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1C52" w14:textId="2021B599" w:rsidR="001F3899" w:rsidRPr="00013DBF" w:rsidRDefault="001F3899" w:rsidP="00EA3E53">
      <w:pPr>
        <w:jc w:val="both"/>
        <w:rPr>
          <w:rFonts w:ascii="Ubuntu" w:hAnsi="Ubuntu"/>
          <w:i/>
          <w:iCs/>
        </w:rPr>
      </w:pPr>
      <w:r w:rsidRPr="00013DBF">
        <w:rPr>
          <w:rFonts w:ascii="Ubuntu" w:hAnsi="Ubuntu"/>
          <w:i/>
          <w:iCs/>
        </w:rPr>
        <w:t xml:space="preserve">Novica za objavo na spletnih straneh partnerjev, </w:t>
      </w:r>
      <w:r w:rsidR="007C19A2">
        <w:rPr>
          <w:rFonts w:ascii="Ubuntu" w:hAnsi="Ubuntu"/>
          <w:i/>
          <w:iCs/>
        </w:rPr>
        <w:t>junij 2026</w:t>
      </w:r>
    </w:p>
    <w:p w14:paraId="3DDD80AC" w14:textId="4DA8B918" w:rsidR="00C42CA3" w:rsidRPr="00201876" w:rsidRDefault="00201876" w:rsidP="004B5F7B">
      <w:pPr>
        <w:jc w:val="both"/>
        <w:rPr>
          <w:rFonts w:ascii="Ubuntu" w:hAnsi="Ubuntu"/>
          <w:b/>
          <w:bCs/>
        </w:rPr>
      </w:pPr>
      <w:r w:rsidRPr="00201876">
        <w:rPr>
          <w:rFonts w:ascii="Ubuntu" w:hAnsi="Ubuntu"/>
          <w:b/>
          <w:bCs/>
        </w:rPr>
        <w:t>SI</w:t>
      </w:r>
    </w:p>
    <w:p w14:paraId="70F397AE" w14:textId="77777777" w:rsidR="00201876" w:rsidRDefault="00201876" w:rsidP="004B5F7B">
      <w:pPr>
        <w:jc w:val="both"/>
        <w:rPr>
          <w:rFonts w:ascii="Ubuntu" w:hAnsi="Ubuntu"/>
          <w:b/>
          <w:bCs/>
          <w:color w:val="1CAF96"/>
          <w:sz w:val="32"/>
          <w:szCs w:val="32"/>
        </w:rPr>
      </w:pPr>
    </w:p>
    <w:p w14:paraId="506189C5" w14:textId="4737896D" w:rsidR="00C42CA3" w:rsidRDefault="00201876" w:rsidP="004B5F7B">
      <w:pPr>
        <w:jc w:val="both"/>
        <w:rPr>
          <w:rFonts w:ascii="Ubuntu" w:hAnsi="Ubuntu"/>
        </w:rPr>
      </w:pPr>
      <w:proofErr w:type="spellStart"/>
      <w:r>
        <w:rPr>
          <w:rFonts w:ascii="Ubuntu" w:hAnsi="Ubuntu"/>
          <w:b/>
          <w:bCs/>
          <w:color w:val="1CAF96"/>
          <w:sz w:val="32"/>
          <w:szCs w:val="32"/>
        </w:rPr>
        <w:t>EffiComfort</w:t>
      </w:r>
      <w:proofErr w:type="spellEnd"/>
      <w:r>
        <w:rPr>
          <w:rFonts w:ascii="Ubuntu" w:hAnsi="Ubuntu"/>
          <w:b/>
          <w:bCs/>
          <w:color w:val="1CAF96"/>
          <w:sz w:val="32"/>
          <w:szCs w:val="32"/>
        </w:rPr>
        <w:t xml:space="preserve"> v temi meseca na evropskem portalu za energetsko učinkovitost BUILD UP</w:t>
      </w:r>
    </w:p>
    <w:p w14:paraId="2FD2AE70" w14:textId="09C954A7" w:rsidR="00201876" w:rsidRPr="00201876" w:rsidRDefault="00201876" w:rsidP="00201876">
      <w:pPr>
        <w:pBdr>
          <w:bottom w:val="single" w:sz="6" w:space="1" w:color="auto"/>
        </w:pBdr>
        <w:jc w:val="both"/>
        <w:rPr>
          <w:rFonts w:ascii="Ubuntu" w:hAnsi="Ubuntu"/>
        </w:rPr>
      </w:pPr>
      <w:r w:rsidRPr="00201876">
        <w:rPr>
          <w:rFonts w:ascii="Ubuntu" w:hAnsi="Ubuntu"/>
        </w:rPr>
        <w:t xml:space="preserve">Članek </w:t>
      </w:r>
      <w:hyperlink r:id="rId9" w:history="1">
        <w:r w:rsidRPr="00650B6F">
          <w:rPr>
            <w:rStyle w:val="Hiperpovezava"/>
            <w:rFonts w:ascii="Ubuntu" w:hAnsi="Ubuntu"/>
          </w:rPr>
          <w:t>evropskega portala za energetsko učinkovitost in obnovljive vire energije v stavbah BUILD UP</w:t>
        </w:r>
      </w:hyperlink>
      <w:r w:rsidRPr="00201876">
        <w:rPr>
          <w:rFonts w:ascii="Ubuntu" w:hAnsi="Ubuntu"/>
        </w:rPr>
        <w:t xml:space="preserve">, ki ga predstavljamo v slovenskem prevodu, odlično opisuje izziv, ki ga v Ljubljani naslavljamo s projektom </w:t>
      </w:r>
      <w:proofErr w:type="spellStart"/>
      <w:r w:rsidRPr="00201876">
        <w:rPr>
          <w:rFonts w:ascii="Ubuntu" w:hAnsi="Ubuntu"/>
        </w:rPr>
        <w:t>EffiComfort</w:t>
      </w:r>
      <w:proofErr w:type="spellEnd"/>
      <w:r w:rsidRPr="00201876">
        <w:rPr>
          <w:rFonts w:ascii="Ubuntu" w:hAnsi="Ubuntu"/>
        </w:rPr>
        <w:t>: kako energetsko učinkovitost stavb povezati s kakovostjo notranjega okolja, zdravjem, dobrim počutjem in dejanskimi potrebami uporabnikov.</w:t>
      </w:r>
    </w:p>
    <w:p w14:paraId="407ABE27" w14:textId="624540D0" w:rsidR="00201876" w:rsidRPr="00201876" w:rsidRDefault="00201876" w:rsidP="00201876">
      <w:pPr>
        <w:pBdr>
          <w:bottom w:val="single" w:sz="6" w:space="1" w:color="auto"/>
        </w:pBdr>
        <w:jc w:val="both"/>
        <w:rPr>
          <w:rFonts w:ascii="Ubuntu" w:hAnsi="Ubuntu"/>
        </w:rPr>
      </w:pPr>
      <w:r w:rsidRPr="00201876">
        <w:rPr>
          <w:rFonts w:ascii="Ubuntu" w:hAnsi="Ubuntu"/>
        </w:rPr>
        <w:t xml:space="preserve">V širokem partnerstvu projekta </w:t>
      </w:r>
      <w:proofErr w:type="spellStart"/>
      <w:r w:rsidRPr="00201876">
        <w:rPr>
          <w:rFonts w:ascii="Ubuntu" w:hAnsi="Ubuntu"/>
        </w:rPr>
        <w:t>EffiComfort</w:t>
      </w:r>
      <w:proofErr w:type="spellEnd"/>
      <w:r w:rsidRPr="00201876">
        <w:rPr>
          <w:rFonts w:ascii="Ubuntu" w:hAnsi="Ubuntu"/>
        </w:rPr>
        <w:t xml:space="preserve"> razvijamo nov pristop, ki energetsko učinkovitost povezuje z ugodjem uporabnikov in kakovostjo bivanja v javnih in stanovanjskih stavbah. Projekt </w:t>
      </w:r>
      <w:proofErr w:type="spellStart"/>
      <w:r w:rsidRPr="00201876">
        <w:rPr>
          <w:rFonts w:ascii="Ubuntu" w:hAnsi="Ubuntu"/>
        </w:rPr>
        <w:t>EffiComfort</w:t>
      </w:r>
      <w:proofErr w:type="spellEnd"/>
      <w:r w:rsidRPr="00201876">
        <w:rPr>
          <w:rFonts w:ascii="Ubuntu" w:hAnsi="Ubuntu"/>
        </w:rPr>
        <w:t>, ki ga podpira Evropska pobuda za mesta (EUI), je v članku izpostavljen kot eden od nastajajočih izvedbenih pristopov</w:t>
      </w:r>
      <w:r w:rsidR="00076438">
        <w:rPr>
          <w:rFonts w:ascii="Ubuntu" w:hAnsi="Ubuntu"/>
        </w:rPr>
        <w:t xml:space="preserve">, ki sledi sodobnemu razumevanju koncepta energetske učinkovitosti. </w:t>
      </w:r>
    </w:p>
    <w:p w14:paraId="3FDDB23D" w14:textId="393CB355" w:rsidR="00201876" w:rsidRPr="00201876" w:rsidRDefault="00201876" w:rsidP="00201876">
      <w:pPr>
        <w:pBdr>
          <w:bottom w:val="single" w:sz="6" w:space="1" w:color="auto"/>
        </w:pBdr>
        <w:jc w:val="both"/>
        <w:rPr>
          <w:rFonts w:ascii="Ubuntu" w:hAnsi="Ubuntu"/>
        </w:rPr>
      </w:pPr>
      <w:r w:rsidRPr="00201876">
        <w:rPr>
          <w:rFonts w:ascii="Ubuntu" w:hAnsi="Ubuntu"/>
        </w:rPr>
        <w:t xml:space="preserve">S projektom </w:t>
      </w:r>
      <w:proofErr w:type="spellStart"/>
      <w:r w:rsidRPr="00201876">
        <w:rPr>
          <w:rFonts w:ascii="Ubuntu" w:hAnsi="Ubuntu"/>
        </w:rPr>
        <w:t>EffiComfort</w:t>
      </w:r>
      <w:proofErr w:type="spellEnd"/>
      <w:r w:rsidRPr="00201876">
        <w:rPr>
          <w:rFonts w:ascii="Ubuntu" w:hAnsi="Ubuntu"/>
        </w:rPr>
        <w:t xml:space="preserve"> bo Ljubljana </w:t>
      </w:r>
      <w:r w:rsidR="00076438">
        <w:rPr>
          <w:rFonts w:ascii="Ubuntu" w:hAnsi="Ubuntu"/>
        </w:rPr>
        <w:t>naredila</w:t>
      </w:r>
      <w:r w:rsidRPr="00201876">
        <w:rPr>
          <w:rFonts w:ascii="Ubuntu" w:hAnsi="Ubuntu"/>
        </w:rPr>
        <w:t xml:space="preserve"> pomemben korak na poti k ciljem razogljičenja in zmanjšanju rabe energije v javnih stavbah za 25 % do leta 2030. Obenem pa projekt odpira tudi širše vprašanje: kako lahko stavbe postanejo ne le energetsko učinkovite, temveč tudi bolj zdrave</w:t>
      </w:r>
      <w:r w:rsidR="00650B6F">
        <w:rPr>
          <w:rFonts w:ascii="Ubuntu" w:hAnsi="Ubuntu"/>
        </w:rPr>
        <w:t>, bolj odzivne na signale in bolj prilagojene potrebam uporabnikov</w:t>
      </w:r>
      <w:r w:rsidRPr="00201876">
        <w:rPr>
          <w:rFonts w:ascii="Ubuntu" w:hAnsi="Ubuntu"/>
        </w:rPr>
        <w:t>.</w:t>
      </w:r>
    </w:p>
    <w:p w14:paraId="370BA05B" w14:textId="77777777" w:rsidR="00201876" w:rsidRPr="00201876" w:rsidRDefault="00201876" w:rsidP="00201876">
      <w:pPr>
        <w:pBdr>
          <w:bottom w:val="single" w:sz="6" w:space="1" w:color="auto"/>
        </w:pBdr>
        <w:jc w:val="both"/>
        <w:rPr>
          <w:rFonts w:ascii="Ubuntu" w:hAnsi="Ubuntu"/>
        </w:rPr>
      </w:pPr>
      <w:r w:rsidRPr="00201876">
        <w:rPr>
          <w:rFonts w:ascii="Ubuntu" w:hAnsi="Ubuntu"/>
        </w:rPr>
        <w:t>Vabljeni k branju!</w:t>
      </w:r>
    </w:p>
    <w:p w14:paraId="3A0DA77C" w14:textId="77777777" w:rsidR="007E47B4" w:rsidRPr="004B5F7B" w:rsidRDefault="007E47B4" w:rsidP="00EA3E53">
      <w:pPr>
        <w:pBdr>
          <w:bottom w:val="single" w:sz="6" w:space="1" w:color="auto"/>
        </w:pBdr>
        <w:jc w:val="both"/>
        <w:rPr>
          <w:rFonts w:ascii="Ubuntu" w:hAnsi="Ubuntu"/>
          <w:b/>
          <w:bCs/>
        </w:rPr>
      </w:pPr>
    </w:p>
    <w:p w14:paraId="5C92CB25" w14:textId="77777777" w:rsidR="00076438" w:rsidRDefault="00076438" w:rsidP="00EA3E53">
      <w:pPr>
        <w:jc w:val="both"/>
        <w:rPr>
          <w:rFonts w:ascii="Ubuntu" w:hAnsi="Ubuntu"/>
          <w:b/>
          <w:bCs/>
          <w:color w:val="002060"/>
        </w:rPr>
      </w:pPr>
    </w:p>
    <w:p w14:paraId="7055B384" w14:textId="1B4C3DE8" w:rsidR="00076438" w:rsidRDefault="0093365C" w:rsidP="00EA3E53">
      <w:pPr>
        <w:jc w:val="both"/>
        <w:rPr>
          <w:rFonts w:ascii="Ubuntu" w:hAnsi="Ubuntu"/>
          <w:b/>
          <w:bCs/>
          <w:color w:val="002060"/>
        </w:rPr>
      </w:pPr>
      <w:hyperlink r:id="rId10" w:history="1">
        <w:r w:rsidR="004B5F7B" w:rsidRPr="00650B6F">
          <w:rPr>
            <w:rStyle w:val="Hiperpovezava"/>
            <w:rFonts w:ascii="Ubuntu" w:hAnsi="Ubuntu"/>
            <w:b/>
            <w:bCs/>
          </w:rPr>
          <w:t>BUILD UP, Evropski portal za energetsko učinkovitost in obnovljive vire energije v stavbah</w:t>
        </w:r>
      </w:hyperlink>
    </w:p>
    <w:p w14:paraId="4D75ADEB" w14:textId="647A2462" w:rsidR="00596217" w:rsidRDefault="00596217" w:rsidP="00650B6F">
      <w:pPr>
        <w:rPr>
          <w:rFonts w:ascii="Ubuntu" w:hAnsi="Ubuntu"/>
          <w:b/>
          <w:bCs/>
          <w:color w:val="1CAF96"/>
          <w:sz w:val="32"/>
          <w:szCs w:val="32"/>
        </w:rPr>
      </w:pPr>
      <w:r>
        <w:rPr>
          <w:rFonts w:ascii="Ubuntu" w:hAnsi="Ubuntu"/>
          <w:b/>
          <w:bCs/>
          <w:color w:val="1CAF96"/>
          <w:sz w:val="32"/>
          <w:szCs w:val="32"/>
        </w:rPr>
        <w:t>Razm</w:t>
      </w:r>
      <w:r w:rsidR="00201876">
        <w:rPr>
          <w:rFonts w:ascii="Ubuntu" w:hAnsi="Ubuntu"/>
          <w:b/>
          <w:bCs/>
          <w:color w:val="1CAF96"/>
          <w:sz w:val="32"/>
          <w:szCs w:val="32"/>
        </w:rPr>
        <w:t>islimo</w:t>
      </w:r>
      <w:r>
        <w:rPr>
          <w:rFonts w:ascii="Ubuntu" w:hAnsi="Ubuntu"/>
          <w:b/>
          <w:bCs/>
          <w:color w:val="1CAF96"/>
          <w:sz w:val="32"/>
          <w:szCs w:val="32"/>
        </w:rPr>
        <w:t xml:space="preserve"> </w:t>
      </w:r>
      <w:r w:rsidR="00650B6F">
        <w:rPr>
          <w:rFonts w:ascii="Ubuntu" w:hAnsi="Ubuntu"/>
          <w:b/>
          <w:bCs/>
          <w:color w:val="1CAF96"/>
          <w:sz w:val="32"/>
          <w:szCs w:val="32"/>
        </w:rPr>
        <w:t xml:space="preserve">o dejanski učinkovitosti </w:t>
      </w:r>
      <w:r w:rsidRPr="00596217">
        <w:rPr>
          <w:rFonts w:ascii="Ubuntu" w:hAnsi="Ubuntu"/>
          <w:b/>
          <w:bCs/>
          <w:color w:val="1CAF96"/>
          <w:sz w:val="32"/>
          <w:szCs w:val="32"/>
        </w:rPr>
        <w:t xml:space="preserve">stavb </w:t>
      </w:r>
      <w:r w:rsidR="00650B6F">
        <w:rPr>
          <w:rFonts w:ascii="Ubuntu" w:hAnsi="Ubuntu"/>
          <w:b/>
          <w:bCs/>
          <w:color w:val="1CAF96"/>
          <w:sz w:val="32"/>
          <w:szCs w:val="32"/>
        </w:rPr>
        <w:t xml:space="preserve">– </w:t>
      </w:r>
      <w:r w:rsidRPr="00596217">
        <w:rPr>
          <w:rFonts w:ascii="Ubuntu" w:hAnsi="Ubuntu"/>
          <w:b/>
          <w:bCs/>
          <w:color w:val="1CAF96"/>
          <w:sz w:val="32"/>
          <w:szCs w:val="32"/>
        </w:rPr>
        <w:t>onkraj</w:t>
      </w:r>
      <w:r w:rsidR="00B95450">
        <w:rPr>
          <w:rFonts w:ascii="Ubuntu" w:hAnsi="Ubuntu"/>
          <w:b/>
          <w:bCs/>
          <w:color w:val="1CAF96"/>
          <w:sz w:val="32"/>
          <w:szCs w:val="32"/>
        </w:rPr>
        <w:t xml:space="preserve"> </w:t>
      </w:r>
      <w:r w:rsidRPr="00596217">
        <w:rPr>
          <w:rFonts w:ascii="Ubuntu" w:hAnsi="Ubuntu"/>
          <w:b/>
          <w:bCs/>
          <w:color w:val="1CAF96"/>
          <w:sz w:val="32"/>
          <w:szCs w:val="32"/>
        </w:rPr>
        <w:t>tehnol</w:t>
      </w:r>
      <w:r>
        <w:rPr>
          <w:rFonts w:ascii="Ubuntu" w:hAnsi="Ubuntu"/>
          <w:b/>
          <w:bCs/>
          <w:color w:val="1CAF96"/>
          <w:sz w:val="32"/>
          <w:szCs w:val="32"/>
        </w:rPr>
        <w:t>ogije</w:t>
      </w:r>
    </w:p>
    <w:p w14:paraId="094830D8" w14:textId="7419FEF0" w:rsidR="007E47B4" w:rsidRPr="007E47B4" w:rsidRDefault="007E47B4" w:rsidP="00596217">
      <w:pPr>
        <w:jc w:val="both"/>
        <w:rPr>
          <w:rFonts w:ascii="Ubuntu" w:hAnsi="Ubuntu"/>
          <w:i/>
          <w:iCs/>
          <w:color w:val="002060"/>
        </w:rPr>
      </w:pPr>
      <w:r w:rsidRPr="007E47B4">
        <w:rPr>
          <w:rFonts w:ascii="Ubuntu" w:hAnsi="Ubuntu"/>
          <w:i/>
          <w:iCs/>
          <w:color w:val="002060"/>
        </w:rPr>
        <w:t>Povzetek</w:t>
      </w:r>
    </w:p>
    <w:p w14:paraId="5128F6F5" w14:textId="4BD7E713" w:rsidR="007E47B4" w:rsidRDefault="007E47B4" w:rsidP="00596217">
      <w:pPr>
        <w:jc w:val="both"/>
        <w:rPr>
          <w:rFonts w:ascii="Ubuntu" w:hAnsi="Ubuntu"/>
          <w:color w:val="002060"/>
        </w:rPr>
      </w:pPr>
      <w:r>
        <w:rPr>
          <w:rFonts w:ascii="Ubuntu" w:hAnsi="Ubuntu"/>
          <w:color w:val="002060"/>
        </w:rPr>
        <w:t>Pričujoči č</w:t>
      </w:r>
      <w:r w:rsidRPr="007E47B4">
        <w:rPr>
          <w:rFonts w:ascii="Ubuntu" w:hAnsi="Ubuntu"/>
          <w:color w:val="002060"/>
        </w:rPr>
        <w:t xml:space="preserve">lanek </w:t>
      </w:r>
      <w:r>
        <w:rPr>
          <w:rFonts w:ascii="Ubuntu" w:hAnsi="Ubuntu"/>
          <w:color w:val="002060"/>
        </w:rPr>
        <w:t>raziskuje</w:t>
      </w:r>
      <w:r w:rsidRPr="007E47B4">
        <w:rPr>
          <w:rFonts w:ascii="Ubuntu" w:hAnsi="Ubuntu"/>
          <w:color w:val="002060"/>
        </w:rPr>
        <w:t xml:space="preserve"> prehod k stavbam po meri človeka </w:t>
      </w:r>
      <w:r>
        <w:rPr>
          <w:rFonts w:ascii="Ubuntu" w:hAnsi="Ubuntu"/>
          <w:color w:val="002060"/>
        </w:rPr>
        <w:t>in</w:t>
      </w:r>
      <w:r w:rsidRPr="007E47B4">
        <w:rPr>
          <w:rFonts w:ascii="Ubuntu" w:hAnsi="Ubuntu"/>
          <w:color w:val="002060"/>
        </w:rPr>
        <w:t xml:space="preserve"> </w:t>
      </w:r>
      <w:r>
        <w:rPr>
          <w:rFonts w:ascii="Ubuntu" w:hAnsi="Ubuntu"/>
          <w:color w:val="002060"/>
        </w:rPr>
        <w:t>osvetljuje</w:t>
      </w:r>
      <w:r w:rsidRPr="007E47B4">
        <w:rPr>
          <w:rFonts w:ascii="Ubuntu" w:hAnsi="Ubuntu"/>
          <w:color w:val="002060"/>
        </w:rPr>
        <w:t xml:space="preserve"> vlogo kakovosti notranjega okolja, vedenja uporabnikov in </w:t>
      </w:r>
      <w:r w:rsidRPr="00650B6F">
        <w:rPr>
          <w:rFonts w:ascii="Ubuntu" w:hAnsi="Ubuntu"/>
          <w:color w:val="002060"/>
        </w:rPr>
        <w:t>pasivnih</w:t>
      </w:r>
      <w:r w:rsidR="00650B6F" w:rsidRPr="00650B6F">
        <w:rPr>
          <w:rFonts w:ascii="Ubuntu" w:hAnsi="Ubuntu"/>
          <w:color w:val="002060"/>
        </w:rPr>
        <w:t xml:space="preserve"> arhitekturnih</w:t>
      </w:r>
      <w:r w:rsidRPr="00650B6F">
        <w:rPr>
          <w:rFonts w:ascii="Ubuntu" w:hAnsi="Ubuntu"/>
          <w:color w:val="002060"/>
        </w:rPr>
        <w:t xml:space="preserve"> rešitev pri premoščanju</w:t>
      </w:r>
      <w:r w:rsidRPr="007E47B4">
        <w:rPr>
          <w:rFonts w:ascii="Ubuntu" w:hAnsi="Ubuntu"/>
          <w:color w:val="002060"/>
        </w:rPr>
        <w:t xml:space="preserve"> vrzeli med </w:t>
      </w:r>
      <w:r>
        <w:rPr>
          <w:rFonts w:ascii="Ubuntu" w:hAnsi="Ubuntu"/>
          <w:color w:val="002060"/>
        </w:rPr>
        <w:t xml:space="preserve">ambicioznimi politikami </w:t>
      </w:r>
      <w:r w:rsidRPr="007E47B4">
        <w:rPr>
          <w:rFonts w:ascii="Ubuntu" w:hAnsi="Ubuntu"/>
          <w:color w:val="002060"/>
        </w:rPr>
        <w:t>in dejansko učinkovitostjo stavb v uporabi.</w:t>
      </w:r>
    </w:p>
    <w:p w14:paraId="06E658BB" w14:textId="43CA7E9A" w:rsidR="00596217" w:rsidRPr="007E47B4" w:rsidRDefault="00596217" w:rsidP="00596217">
      <w:pPr>
        <w:jc w:val="both"/>
        <w:rPr>
          <w:rFonts w:ascii="Ubuntu" w:hAnsi="Ubuntu"/>
          <w:i/>
          <w:iCs/>
          <w:color w:val="002060"/>
        </w:rPr>
      </w:pPr>
      <w:r w:rsidRPr="007E47B4">
        <w:rPr>
          <w:rFonts w:ascii="Ubuntu" w:hAnsi="Ubuntu"/>
          <w:i/>
          <w:iCs/>
          <w:color w:val="002060"/>
        </w:rPr>
        <w:t>Avtorji: uredniška ekipa BUILD UP</w:t>
      </w:r>
    </w:p>
    <w:p w14:paraId="01DF8239" w14:textId="77777777" w:rsidR="00596217" w:rsidRDefault="00596217" w:rsidP="00EA3E53">
      <w:pPr>
        <w:jc w:val="both"/>
        <w:rPr>
          <w:rFonts w:ascii="Ubuntu" w:hAnsi="Ubuntu"/>
        </w:rPr>
      </w:pPr>
    </w:p>
    <w:p w14:paraId="197E4E19" w14:textId="60EA28EF" w:rsidR="007E47B4" w:rsidRDefault="007E47B4" w:rsidP="00EA3E53">
      <w:pPr>
        <w:jc w:val="both"/>
        <w:rPr>
          <w:rFonts w:ascii="Ubuntu" w:hAnsi="Ubuntu"/>
        </w:rPr>
      </w:pPr>
      <w:r w:rsidRPr="007E47B4">
        <w:rPr>
          <w:rFonts w:ascii="Ubuntu" w:hAnsi="Ubuntu"/>
          <w:b/>
          <w:bCs/>
          <w:color w:val="002060"/>
          <w:sz w:val="28"/>
          <w:szCs w:val="28"/>
        </w:rPr>
        <w:t>Uvod</w:t>
      </w:r>
    </w:p>
    <w:p w14:paraId="7988D415" w14:textId="043E8BBB" w:rsidR="00A108EC" w:rsidRPr="00520887" w:rsidRDefault="007E47B4" w:rsidP="007E47B4">
      <w:pPr>
        <w:jc w:val="both"/>
        <w:rPr>
          <w:rFonts w:ascii="Ubuntu" w:hAnsi="Ubuntu"/>
        </w:rPr>
      </w:pPr>
      <w:r w:rsidRPr="00520887">
        <w:rPr>
          <w:rFonts w:ascii="Ubuntu" w:hAnsi="Ubuntu"/>
        </w:rPr>
        <w:t xml:space="preserve">Evropsko razpravo o </w:t>
      </w:r>
      <w:r w:rsidRPr="00520887">
        <w:rPr>
          <w:rFonts w:ascii="Ubuntu" w:hAnsi="Ubuntu"/>
          <w:b/>
          <w:bCs/>
        </w:rPr>
        <w:t>učinkovitosti stavb</w:t>
      </w:r>
      <w:r w:rsidRPr="00520887">
        <w:rPr>
          <w:rFonts w:ascii="Ubuntu" w:hAnsi="Ubuntu"/>
        </w:rPr>
        <w:t xml:space="preserve"> že dolgo zaznamuje tehnološko usmerjena vizija </w:t>
      </w:r>
      <w:r w:rsidR="006B0142">
        <w:rPr>
          <w:rFonts w:ascii="Ubuntu" w:hAnsi="Ubuntu"/>
        </w:rPr>
        <w:t>»</w:t>
      </w:r>
      <w:r w:rsidRPr="00520887">
        <w:rPr>
          <w:rFonts w:ascii="Ubuntu" w:hAnsi="Ubuntu"/>
        </w:rPr>
        <w:t>pametnih stavb</w:t>
      </w:r>
      <w:r w:rsidR="006B0142">
        <w:rPr>
          <w:rFonts w:ascii="Ubuntu" w:hAnsi="Ubuntu"/>
        </w:rPr>
        <w:t>«</w:t>
      </w:r>
      <w:r w:rsidRPr="00520887">
        <w:rPr>
          <w:rFonts w:ascii="Ubuntu" w:hAnsi="Ubuntu"/>
        </w:rPr>
        <w:t xml:space="preserve">, ki temelji na avtomatizaciji, nadzornih sistemih, senzorjih in digitalni optimizaciji. Takšen razvoj ostaja pomemben za izboljšanje </w:t>
      </w:r>
      <w:r w:rsidRPr="00520887">
        <w:rPr>
          <w:rFonts w:ascii="Ubuntu" w:hAnsi="Ubuntu"/>
          <w:b/>
          <w:bCs/>
        </w:rPr>
        <w:t>operativne učinkovitosti stavb</w:t>
      </w:r>
      <w:r w:rsidRPr="00520887">
        <w:rPr>
          <w:rFonts w:ascii="Ubuntu" w:hAnsi="Ubuntu"/>
        </w:rPr>
        <w:t xml:space="preserve"> ter njihovo vključevanje v bolj prilagodljive in razogljičene energetske sisteme. Vendar pa </w:t>
      </w:r>
      <w:r w:rsidRPr="00520887">
        <w:rPr>
          <w:rFonts w:ascii="Ubuntu" w:hAnsi="Ubuntu"/>
        </w:rPr>
        <w:lastRenderedPageBreak/>
        <w:t xml:space="preserve">sam po sebi še ne zagotavlja, da so stavbe v praksi zdrave, udobne ali učinkovite. Stavba je lahko tehnično zelo napredna </w:t>
      </w:r>
      <w:r w:rsidR="00A108EC" w:rsidRPr="00520887">
        <w:rPr>
          <w:rFonts w:ascii="Ubuntu" w:hAnsi="Ubuntu"/>
        </w:rPr>
        <w:t>p</w:t>
      </w:r>
      <w:r w:rsidRPr="00520887">
        <w:rPr>
          <w:rFonts w:ascii="Ubuntu" w:hAnsi="Ubuntu"/>
        </w:rPr>
        <w:t xml:space="preserve">a kljub temu ne zagotavlja ustreznih pogojev za uporabnike, če je </w:t>
      </w:r>
      <w:r w:rsidRPr="00520887">
        <w:rPr>
          <w:rFonts w:ascii="Ubuntu" w:hAnsi="Ubuntu"/>
          <w:b/>
          <w:bCs/>
        </w:rPr>
        <w:t>kakovost notranjega zraka</w:t>
      </w:r>
      <w:r w:rsidRPr="00520887">
        <w:rPr>
          <w:rFonts w:ascii="Ubuntu" w:hAnsi="Ubuntu"/>
        </w:rPr>
        <w:t xml:space="preserve"> (</w:t>
      </w:r>
      <w:r w:rsidR="00F90AF6">
        <w:rPr>
          <w:rFonts w:ascii="Ubuntu" w:hAnsi="Ubuntu"/>
        </w:rPr>
        <w:t>a</w:t>
      </w:r>
      <w:r w:rsidR="00A108EC" w:rsidRPr="00520887">
        <w:rPr>
          <w:rFonts w:ascii="Ubuntu" w:hAnsi="Ubuntu"/>
        </w:rPr>
        <w:t>ng</w:t>
      </w:r>
      <w:r w:rsidR="00F90AF6">
        <w:rPr>
          <w:rFonts w:ascii="Ubuntu" w:hAnsi="Ubuntu"/>
        </w:rPr>
        <w:t>l</w:t>
      </w:r>
      <w:r w:rsidR="00A108EC" w:rsidRPr="00520887">
        <w:rPr>
          <w:rFonts w:ascii="Ubuntu" w:hAnsi="Ubuntu"/>
        </w:rPr>
        <w:t xml:space="preserve">. </w:t>
      </w:r>
      <w:proofErr w:type="spellStart"/>
      <w:r w:rsidR="00A108EC" w:rsidRPr="00520887">
        <w:rPr>
          <w:rFonts w:ascii="Ubuntu" w:hAnsi="Ubuntu"/>
        </w:rPr>
        <w:t>Indoor</w:t>
      </w:r>
      <w:proofErr w:type="spellEnd"/>
      <w:r w:rsidR="00A108EC" w:rsidRPr="00520887">
        <w:rPr>
          <w:rFonts w:ascii="Ubuntu" w:hAnsi="Ubuntu"/>
        </w:rPr>
        <w:t xml:space="preserve"> </w:t>
      </w:r>
      <w:proofErr w:type="spellStart"/>
      <w:r w:rsidR="00A108EC" w:rsidRPr="00520887">
        <w:rPr>
          <w:rFonts w:ascii="Ubuntu" w:hAnsi="Ubuntu"/>
        </w:rPr>
        <w:t>Air</w:t>
      </w:r>
      <w:proofErr w:type="spellEnd"/>
      <w:r w:rsidR="00A108EC" w:rsidRPr="00520887">
        <w:rPr>
          <w:rFonts w:ascii="Ubuntu" w:hAnsi="Ubuntu"/>
        </w:rPr>
        <w:t xml:space="preserve"> </w:t>
      </w:r>
      <w:proofErr w:type="spellStart"/>
      <w:r w:rsidR="00A108EC" w:rsidRPr="00520887">
        <w:rPr>
          <w:rFonts w:ascii="Ubuntu" w:hAnsi="Ubuntu"/>
        </w:rPr>
        <w:t>Quality</w:t>
      </w:r>
      <w:proofErr w:type="spellEnd"/>
      <w:r w:rsidR="00A108EC" w:rsidRPr="00520887">
        <w:rPr>
          <w:rFonts w:ascii="Ubuntu" w:hAnsi="Ubuntu"/>
        </w:rPr>
        <w:t xml:space="preserve"> </w:t>
      </w:r>
      <w:r w:rsidR="00AB74DB" w:rsidRPr="00520887">
        <w:rPr>
          <w:rFonts w:ascii="Ubuntu" w:hAnsi="Ubuntu"/>
        </w:rPr>
        <w:t>–</w:t>
      </w:r>
      <w:r w:rsidR="00A108EC" w:rsidRPr="00520887">
        <w:rPr>
          <w:rFonts w:ascii="Ubuntu" w:hAnsi="Ubuntu"/>
        </w:rPr>
        <w:t xml:space="preserve"> </w:t>
      </w:r>
      <w:r w:rsidRPr="00520887">
        <w:rPr>
          <w:rFonts w:ascii="Ubuntu" w:hAnsi="Ubuntu"/>
        </w:rPr>
        <w:t xml:space="preserve">IAQ) neustrezna, če problem pregrevanja ni ustrezno obravnavan, če so sistemi zapleteni za uporabo ali </w:t>
      </w:r>
      <w:r w:rsidR="00A108EC" w:rsidRPr="00520887">
        <w:rPr>
          <w:rFonts w:ascii="Ubuntu" w:hAnsi="Ubuntu"/>
        </w:rPr>
        <w:t>če zahteve skladnosti s predpisi in avtomatizacije prevladajo nad dejanskimi potrebami uporabnikov.</w:t>
      </w:r>
    </w:p>
    <w:p w14:paraId="085C772B" w14:textId="4D796A45" w:rsidR="007E47B4" w:rsidRPr="00520887" w:rsidRDefault="007E47B4" w:rsidP="007E47B4">
      <w:pPr>
        <w:jc w:val="both"/>
        <w:rPr>
          <w:rFonts w:ascii="Ubuntu" w:hAnsi="Ubuntu"/>
        </w:rPr>
      </w:pPr>
      <w:r w:rsidRPr="00520887">
        <w:rPr>
          <w:rFonts w:ascii="Ubuntu" w:hAnsi="Ubuntu"/>
        </w:rPr>
        <w:t xml:space="preserve">Ta razkorak med tehničnimi zmogljivostmi stavb in dejansko uporabniško izkušnjo je v Evropi vse </w:t>
      </w:r>
      <w:r w:rsidR="00A108EC" w:rsidRPr="00520887">
        <w:rPr>
          <w:rFonts w:ascii="Ubuntu" w:hAnsi="Ubuntu"/>
        </w:rPr>
        <w:t xml:space="preserve">bolj očiten. Od stavb se danes pričakuje ne le </w:t>
      </w:r>
      <w:r w:rsidRPr="00520887">
        <w:rPr>
          <w:rFonts w:ascii="Ubuntu" w:hAnsi="Ubuntu"/>
        </w:rPr>
        <w:t>zmanjš</w:t>
      </w:r>
      <w:r w:rsidR="00A108EC" w:rsidRPr="00520887">
        <w:rPr>
          <w:rFonts w:ascii="Ubuntu" w:hAnsi="Ubuntu"/>
        </w:rPr>
        <w:t>anje</w:t>
      </w:r>
      <w:r w:rsidRPr="00520887">
        <w:rPr>
          <w:rFonts w:ascii="Ubuntu" w:hAnsi="Ubuntu"/>
        </w:rPr>
        <w:t xml:space="preserve"> emisij</w:t>
      </w:r>
      <w:r w:rsidR="00A108EC" w:rsidRPr="00520887">
        <w:rPr>
          <w:rFonts w:ascii="Ubuntu" w:hAnsi="Ubuntu"/>
        </w:rPr>
        <w:t xml:space="preserve">, temveč tudi </w:t>
      </w:r>
      <w:r w:rsidRPr="00520887">
        <w:rPr>
          <w:rFonts w:ascii="Ubuntu" w:hAnsi="Ubuntu"/>
        </w:rPr>
        <w:t>aktivna podpora zdravju, dobremu počutju in odpornosti v vsakdanji uporabi.</w:t>
      </w:r>
    </w:p>
    <w:p w14:paraId="5084267C" w14:textId="564103B8" w:rsidR="00A108EC" w:rsidRPr="00520887" w:rsidRDefault="00A108EC" w:rsidP="00A108EC">
      <w:pPr>
        <w:jc w:val="both"/>
        <w:rPr>
          <w:rFonts w:ascii="Ubuntu" w:hAnsi="Ubuntu"/>
        </w:rPr>
      </w:pPr>
      <w:r w:rsidRPr="00520887">
        <w:rPr>
          <w:rFonts w:ascii="Ubuntu" w:hAnsi="Ubuntu"/>
        </w:rPr>
        <w:t xml:space="preserve">Najnovejše raziskave kažejo, da ima </w:t>
      </w:r>
      <w:r w:rsidRPr="00520887">
        <w:rPr>
          <w:rFonts w:ascii="Ubuntu" w:hAnsi="Ubuntu"/>
          <w:b/>
          <w:bCs/>
        </w:rPr>
        <w:t>kakovost notranjega okolja</w:t>
      </w:r>
      <w:r w:rsidRPr="00520887">
        <w:rPr>
          <w:rFonts w:ascii="Ubuntu" w:hAnsi="Ubuntu"/>
        </w:rPr>
        <w:t xml:space="preserve"> (</w:t>
      </w:r>
      <w:r w:rsidR="00F90AF6">
        <w:rPr>
          <w:rFonts w:ascii="Ubuntu" w:hAnsi="Ubuntu"/>
        </w:rPr>
        <w:t>angl</w:t>
      </w:r>
      <w:r w:rsidR="00AB74DB" w:rsidRPr="00520887">
        <w:rPr>
          <w:rFonts w:ascii="Ubuntu" w:hAnsi="Ubuntu"/>
        </w:rPr>
        <w:t xml:space="preserve">. </w:t>
      </w:r>
      <w:proofErr w:type="spellStart"/>
      <w:r w:rsidR="00AB74DB" w:rsidRPr="00520887">
        <w:rPr>
          <w:rFonts w:ascii="Ubuntu" w:hAnsi="Ubuntu"/>
        </w:rPr>
        <w:t>Indoor</w:t>
      </w:r>
      <w:proofErr w:type="spellEnd"/>
      <w:r w:rsidR="00AB74DB" w:rsidRPr="00520887">
        <w:rPr>
          <w:rFonts w:ascii="Ubuntu" w:hAnsi="Ubuntu"/>
        </w:rPr>
        <w:t xml:space="preserve"> </w:t>
      </w:r>
      <w:proofErr w:type="spellStart"/>
      <w:r w:rsidR="00AB74DB" w:rsidRPr="00520887">
        <w:rPr>
          <w:rFonts w:ascii="Ubuntu" w:hAnsi="Ubuntu"/>
        </w:rPr>
        <w:t>Environmental</w:t>
      </w:r>
      <w:proofErr w:type="spellEnd"/>
      <w:r w:rsidR="00AB74DB" w:rsidRPr="00520887">
        <w:rPr>
          <w:rFonts w:ascii="Ubuntu" w:hAnsi="Ubuntu"/>
        </w:rPr>
        <w:t xml:space="preserve"> </w:t>
      </w:r>
      <w:proofErr w:type="spellStart"/>
      <w:r w:rsidR="00AB74DB" w:rsidRPr="00520887">
        <w:rPr>
          <w:rFonts w:ascii="Ubuntu" w:hAnsi="Ubuntu"/>
        </w:rPr>
        <w:t>Quality</w:t>
      </w:r>
      <w:proofErr w:type="spellEnd"/>
      <w:r w:rsidR="00AB74DB" w:rsidRPr="00520887">
        <w:rPr>
          <w:rFonts w:ascii="Ubuntu" w:hAnsi="Ubuntu"/>
        </w:rPr>
        <w:t xml:space="preserve"> – </w:t>
      </w:r>
      <w:r w:rsidRPr="00520887">
        <w:rPr>
          <w:rFonts w:ascii="Ubuntu" w:hAnsi="Ubuntu"/>
        </w:rPr>
        <w:t>IEQ), zlasti kakovost zraka in toplotne razmere, merljiv vpliv na zdravje, kognitivne sposobnosti in produktivnost</w:t>
      </w:r>
      <w:r w:rsidR="00AB74DB" w:rsidRPr="00520887">
        <w:rPr>
          <w:rFonts w:ascii="Ubuntu" w:hAnsi="Ubuntu"/>
        </w:rPr>
        <w:t>. N</w:t>
      </w:r>
      <w:r w:rsidRPr="00520887">
        <w:rPr>
          <w:rFonts w:ascii="Ubuntu" w:hAnsi="Ubuntu"/>
        </w:rPr>
        <w:t xml:space="preserve">eustrezni pogoji notranjega okolja </w:t>
      </w:r>
      <w:r w:rsidR="00AB74DB" w:rsidRPr="00520887">
        <w:rPr>
          <w:rFonts w:ascii="Ubuntu" w:hAnsi="Ubuntu"/>
        </w:rPr>
        <w:t>so dosledno povezani z občutkom</w:t>
      </w:r>
      <w:r w:rsidRPr="00520887">
        <w:rPr>
          <w:rFonts w:ascii="Ubuntu" w:hAnsi="Ubuntu"/>
        </w:rPr>
        <w:t xml:space="preserve"> neugodj</w:t>
      </w:r>
      <w:r w:rsidR="00AB74DB" w:rsidRPr="00520887">
        <w:rPr>
          <w:rFonts w:ascii="Ubuntu" w:hAnsi="Ubuntu"/>
        </w:rPr>
        <w:t>a</w:t>
      </w:r>
      <w:r w:rsidRPr="00520887">
        <w:rPr>
          <w:rFonts w:ascii="Ubuntu" w:hAnsi="Ubuntu"/>
        </w:rPr>
        <w:t xml:space="preserve"> in slabšim počutjem (</w:t>
      </w:r>
      <w:hyperlink r:id="rId11" w:history="1">
        <w:r w:rsidRPr="006B0142">
          <w:rPr>
            <w:rStyle w:val="Hiperpovezava"/>
            <w:rFonts w:ascii="Ubuntu" w:hAnsi="Ubuntu"/>
          </w:rPr>
          <w:t>Grassie idr., 2025</w:t>
        </w:r>
      </w:hyperlink>
      <w:r w:rsidRPr="00520887">
        <w:rPr>
          <w:rFonts w:ascii="Ubuntu" w:hAnsi="Ubuntu"/>
        </w:rPr>
        <w:t>).</w:t>
      </w:r>
      <w:r w:rsidR="00AB74DB" w:rsidRPr="00520887">
        <w:rPr>
          <w:rFonts w:ascii="Ubuntu" w:hAnsi="Ubuntu"/>
        </w:rPr>
        <w:t xml:space="preserve"> </w:t>
      </w:r>
      <w:r w:rsidR="00E74F21" w:rsidRPr="00520887">
        <w:rPr>
          <w:rFonts w:ascii="Ubuntu" w:hAnsi="Ubuntu"/>
        </w:rPr>
        <w:t xml:space="preserve">Obenem </w:t>
      </w:r>
      <w:r w:rsidRPr="00520887">
        <w:rPr>
          <w:rFonts w:ascii="Ubuntu" w:hAnsi="Ubuntu"/>
        </w:rPr>
        <w:t xml:space="preserve">empirične raziskave </w:t>
      </w:r>
      <w:r w:rsidRPr="0030243B">
        <w:rPr>
          <w:rFonts w:ascii="Ubuntu" w:hAnsi="Ubuntu"/>
        </w:rPr>
        <w:t xml:space="preserve">stavb v uporabi </w:t>
      </w:r>
      <w:r w:rsidR="00E74F21" w:rsidRPr="0030243B">
        <w:rPr>
          <w:rFonts w:ascii="Ubuntu" w:hAnsi="Ubuntu"/>
        </w:rPr>
        <w:t>opozarjajo</w:t>
      </w:r>
      <w:r w:rsidR="00AB74DB" w:rsidRPr="0030243B">
        <w:rPr>
          <w:rFonts w:ascii="Ubuntu" w:hAnsi="Ubuntu"/>
        </w:rPr>
        <w:t xml:space="preserve"> na</w:t>
      </w:r>
      <w:r w:rsidRPr="0030243B">
        <w:rPr>
          <w:rFonts w:ascii="Ubuntu" w:hAnsi="Ubuntu"/>
        </w:rPr>
        <w:t xml:space="preserve"> </w:t>
      </w:r>
      <w:r w:rsidR="00AB74DB" w:rsidRPr="0030243B">
        <w:rPr>
          <w:rFonts w:ascii="Ubuntu" w:hAnsi="Ubuntu"/>
        </w:rPr>
        <w:t>vztrajno</w:t>
      </w:r>
      <w:r w:rsidRPr="0030243B">
        <w:rPr>
          <w:rFonts w:ascii="Ubuntu" w:hAnsi="Ubuntu"/>
        </w:rPr>
        <w:t xml:space="preserve"> neskladje med pričakovanji, ki izhajajo iz projektiranja in zahtev skladnosti, ter dejanskimi </w:t>
      </w:r>
      <w:r w:rsidR="00E74F21" w:rsidRPr="0030243B">
        <w:rPr>
          <w:rFonts w:ascii="Ubuntu" w:hAnsi="Ubuntu"/>
        </w:rPr>
        <w:t>razmerami</w:t>
      </w:r>
      <w:r w:rsidRPr="0030243B">
        <w:rPr>
          <w:rFonts w:ascii="Ubuntu" w:hAnsi="Ubuntu"/>
        </w:rPr>
        <w:t xml:space="preserve"> v stavbah. To </w:t>
      </w:r>
      <w:r w:rsidR="00E74F21" w:rsidRPr="0030243B">
        <w:rPr>
          <w:rFonts w:ascii="Ubuntu" w:hAnsi="Ubuntu"/>
        </w:rPr>
        <w:t>še posebej velja</w:t>
      </w:r>
      <w:r w:rsidRPr="0030243B">
        <w:rPr>
          <w:rFonts w:ascii="Ubuntu" w:hAnsi="Ubuntu"/>
        </w:rPr>
        <w:t xml:space="preserve"> </w:t>
      </w:r>
      <w:r w:rsidR="00E74F21" w:rsidRPr="0030243B">
        <w:rPr>
          <w:rFonts w:ascii="Ubuntu" w:hAnsi="Ubuntu"/>
        </w:rPr>
        <w:t>za</w:t>
      </w:r>
      <w:r w:rsidRPr="0030243B">
        <w:rPr>
          <w:rFonts w:ascii="Ubuntu" w:hAnsi="Ubuntu"/>
        </w:rPr>
        <w:t xml:space="preserve"> </w:t>
      </w:r>
      <w:r w:rsidRPr="0030243B">
        <w:rPr>
          <w:rFonts w:ascii="Ubuntu" w:hAnsi="Ubuntu"/>
          <w:b/>
          <w:bCs/>
        </w:rPr>
        <w:t xml:space="preserve">energetsko </w:t>
      </w:r>
      <w:r w:rsidR="00E74F21" w:rsidRPr="0030243B">
        <w:rPr>
          <w:rFonts w:ascii="Ubuntu" w:hAnsi="Ubuntu"/>
          <w:b/>
          <w:bCs/>
        </w:rPr>
        <w:t xml:space="preserve">visoko </w:t>
      </w:r>
      <w:r w:rsidRPr="0030243B">
        <w:rPr>
          <w:rFonts w:ascii="Ubuntu" w:hAnsi="Ubuntu"/>
          <w:b/>
          <w:bCs/>
        </w:rPr>
        <w:t>učinkovit</w:t>
      </w:r>
      <w:r w:rsidR="00E74F21" w:rsidRPr="0030243B">
        <w:rPr>
          <w:rFonts w:ascii="Ubuntu" w:hAnsi="Ubuntu"/>
          <w:b/>
          <w:bCs/>
        </w:rPr>
        <w:t>e</w:t>
      </w:r>
      <w:r w:rsidRPr="0030243B">
        <w:rPr>
          <w:rFonts w:ascii="Ubuntu" w:hAnsi="Ubuntu"/>
          <w:b/>
          <w:bCs/>
        </w:rPr>
        <w:t xml:space="preserve"> stavb</w:t>
      </w:r>
      <w:r w:rsidR="00E74F21" w:rsidRPr="0030243B">
        <w:rPr>
          <w:rFonts w:ascii="Ubuntu" w:hAnsi="Ubuntu"/>
          <w:b/>
          <w:bCs/>
        </w:rPr>
        <w:t>e</w:t>
      </w:r>
      <w:r w:rsidRPr="0030243B">
        <w:rPr>
          <w:rFonts w:ascii="Ubuntu" w:hAnsi="Ubuntu"/>
        </w:rPr>
        <w:t>, kjer pogosto prihaja do pregrevanja in nezadostnega prezračevanja (</w:t>
      </w:r>
      <w:hyperlink r:id="rId12" w:tgtFrame="_blank" w:history="1">
        <w:r w:rsidR="0030243B" w:rsidRPr="0030243B">
          <w:rPr>
            <w:rStyle w:val="Hiperpovezava"/>
            <w:rFonts w:ascii="Ubuntu" w:hAnsi="Ubuntu"/>
          </w:rPr>
          <w:t xml:space="preserve">Wu </w:t>
        </w:r>
        <w:r w:rsidR="0030243B">
          <w:rPr>
            <w:rStyle w:val="Hiperpovezava"/>
            <w:rFonts w:ascii="Ubuntu" w:hAnsi="Ubuntu"/>
          </w:rPr>
          <w:t>idr</w:t>
        </w:r>
        <w:r w:rsidR="0030243B" w:rsidRPr="0030243B">
          <w:rPr>
            <w:rStyle w:val="Hiperpovezava"/>
            <w:rFonts w:ascii="Ubuntu" w:hAnsi="Ubuntu"/>
          </w:rPr>
          <w:t>., 2023</w:t>
        </w:r>
      </w:hyperlink>
      <w:r w:rsidR="0030243B" w:rsidRPr="0030243B">
        <w:rPr>
          <w:rFonts w:ascii="Ubuntu" w:hAnsi="Ubuntu"/>
        </w:rPr>
        <w:t>; </w:t>
      </w:r>
      <w:hyperlink r:id="rId13" w:tgtFrame="_blank" w:history="1">
        <w:r w:rsidR="0030243B" w:rsidRPr="0030243B">
          <w:rPr>
            <w:rStyle w:val="Hiperpovezava"/>
            <w:rFonts w:ascii="Ubuntu" w:hAnsi="Ubuntu"/>
          </w:rPr>
          <w:t xml:space="preserve">Carletti </w:t>
        </w:r>
        <w:r w:rsidR="0030243B">
          <w:rPr>
            <w:rStyle w:val="Hiperpovezava"/>
            <w:rFonts w:ascii="Ubuntu" w:hAnsi="Ubuntu"/>
          </w:rPr>
          <w:t>idr.</w:t>
        </w:r>
        <w:r w:rsidR="0030243B" w:rsidRPr="0030243B">
          <w:rPr>
            <w:rStyle w:val="Hiperpovezava"/>
            <w:rFonts w:ascii="Ubuntu" w:hAnsi="Ubuntu"/>
          </w:rPr>
          <w:t>, 2024</w:t>
        </w:r>
      </w:hyperlink>
      <w:r w:rsidRPr="0030243B">
        <w:rPr>
          <w:rFonts w:ascii="Ubuntu" w:hAnsi="Ubuntu"/>
        </w:rPr>
        <w:t>).</w:t>
      </w:r>
    </w:p>
    <w:p w14:paraId="4EE780EA" w14:textId="5E54602C" w:rsidR="00123C56" w:rsidRPr="00E74F21" w:rsidRDefault="00123C56" w:rsidP="00EA3E53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</w:p>
    <w:p w14:paraId="77FFA0D5" w14:textId="5249F008" w:rsidR="00AB74DB" w:rsidRPr="00E74F21" w:rsidRDefault="00AB74DB" w:rsidP="00AB74DB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  <w:r w:rsidRPr="00E74F21">
        <w:rPr>
          <w:rFonts w:ascii="Ubuntu" w:hAnsi="Ubuntu"/>
          <w:b/>
          <w:bCs/>
          <w:color w:val="002060"/>
          <w:sz w:val="28"/>
          <w:szCs w:val="28"/>
        </w:rPr>
        <w:t xml:space="preserve">Od skladnosti s predpisi k </w:t>
      </w:r>
      <w:r w:rsidR="00E74F21">
        <w:rPr>
          <w:rFonts w:ascii="Ubuntu" w:hAnsi="Ubuntu"/>
          <w:b/>
          <w:bCs/>
          <w:color w:val="002060"/>
          <w:sz w:val="28"/>
          <w:szCs w:val="28"/>
        </w:rPr>
        <w:t xml:space="preserve">dejanski </w:t>
      </w:r>
      <w:r w:rsidRPr="00E74F21">
        <w:rPr>
          <w:rFonts w:ascii="Ubuntu" w:hAnsi="Ubuntu"/>
          <w:b/>
          <w:bCs/>
          <w:color w:val="002060"/>
          <w:sz w:val="28"/>
          <w:szCs w:val="28"/>
        </w:rPr>
        <w:t>učinkovitosti</w:t>
      </w:r>
    </w:p>
    <w:p w14:paraId="7744D833" w14:textId="4DA8A717" w:rsidR="00AB74DB" w:rsidRPr="00AB74DB" w:rsidRDefault="005B414B" w:rsidP="00AB74DB">
      <w:pPr>
        <w:jc w:val="both"/>
        <w:rPr>
          <w:rFonts w:ascii="Ubuntu" w:hAnsi="Ubuntu"/>
        </w:rPr>
      </w:pPr>
      <w:r>
        <w:rPr>
          <w:rFonts w:ascii="Ubuntu" w:hAnsi="Ubuntu"/>
        </w:rPr>
        <w:t>V odgovor na te izzive se u</w:t>
      </w:r>
      <w:r w:rsidR="00E74F21">
        <w:rPr>
          <w:rFonts w:ascii="Ubuntu" w:hAnsi="Ubuntu"/>
        </w:rPr>
        <w:t>činkovitost stavb vedno bolj presoja glede na</w:t>
      </w:r>
      <w:r w:rsidR="00AB74DB" w:rsidRPr="00AB74DB">
        <w:rPr>
          <w:rFonts w:ascii="Ubuntu" w:hAnsi="Ubuntu"/>
        </w:rPr>
        <w:t xml:space="preserve"> </w:t>
      </w:r>
      <w:r w:rsidR="00E74F21">
        <w:rPr>
          <w:rFonts w:ascii="Ubuntu" w:hAnsi="Ubuntu"/>
        </w:rPr>
        <w:t>pogoje,</w:t>
      </w:r>
      <w:r w:rsidR="00AB74DB" w:rsidRPr="00AB74DB">
        <w:rPr>
          <w:rFonts w:ascii="Ubuntu" w:hAnsi="Ubuntu"/>
        </w:rPr>
        <w:t xml:space="preserve"> izmerjen</w:t>
      </w:r>
      <w:r w:rsidR="00E74F21">
        <w:rPr>
          <w:rFonts w:ascii="Ubuntu" w:hAnsi="Ubuntu"/>
        </w:rPr>
        <w:t>e</w:t>
      </w:r>
      <w:r w:rsidR="00AB74DB" w:rsidRPr="00AB74DB">
        <w:rPr>
          <w:rFonts w:ascii="Ubuntu" w:hAnsi="Ubuntu"/>
        </w:rPr>
        <w:t xml:space="preserve"> med dejanskim obratovanjem</w:t>
      </w:r>
      <w:r w:rsidR="00E74F21">
        <w:rPr>
          <w:rFonts w:ascii="Ubuntu" w:hAnsi="Ubuntu"/>
        </w:rPr>
        <w:t xml:space="preserve"> kot glede na </w:t>
      </w:r>
      <w:r w:rsidR="00AB74DB" w:rsidRPr="00AB74DB">
        <w:rPr>
          <w:rFonts w:ascii="Ubuntu" w:hAnsi="Ubuntu"/>
        </w:rPr>
        <w:t>vrednosti, predviden</w:t>
      </w:r>
      <w:r>
        <w:rPr>
          <w:rFonts w:ascii="Ubuntu" w:hAnsi="Ubuntu"/>
        </w:rPr>
        <w:t>e</w:t>
      </w:r>
      <w:r w:rsidR="00AB74DB" w:rsidRPr="00AB74DB">
        <w:rPr>
          <w:rFonts w:ascii="Ubuntu" w:hAnsi="Ubuntu"/>
        </w:rPr>
        <w:t xml:space="preserve"> v </w:t>
      </w:r>
      <w:r w:rsidR="00AB74DB" w:rsidRPr="0057760F">
        <w:rPr>
          <w:rFonts w:ascii="Ubuntu" w:hAnsi="Ubuntu"/>
        </w:rPr>
        <w:t xml:space="preserve">fazi </w:t>
      </w:r>
      <w:r w:rsidR="00E74F21" w:rsidRPr="0057760F">
        <w:rPr>
          <w:rFonts w:ascii="Ubuntu" w:hAnsi="Ubuntu"/>
        </w:rPr>
        <w:t>projektiranja</w:t>
      </w:r>
      <w:r w:rsidR="00AB74DB" w:rsidRPr="0057760F">
        <w:rPr>
          <w:rFonts w:ascii="Ubuntu" w:hAnsi="Ubuntu"/>
        </w:rPr>
        <w:t>.</w:t>
      </w:r>
      <w:r>
        <w:rPr>
          <w:rFonts w:ascii="Ubuntu" w:hAnsi="Ubuntu"/>
        </w:rPr>
        <w:t xml:space="preserve"> K</w:t>
      </w:r>
      <w:r w:rsidR="00AB74DB" w:rsidRPr="00AB74DB">
        <w:rPr>
          <w:rFonts w:ascii="Ubuntu" w:hAnsi="Ubuntu"/>
        </w:rPr>
        <w:t xml:space="preserve">akovost notranjega okolja (IEQ) </w:t>
      </w:r>
      <w:r>
        <w:rPr>
          <w:rFonts w:ascii="Ubuntu" w:hAnsi="Ubuntu"/>
        </w:rPr>
        <w:t>je poleg rabe energije</w:t>
      </w:r>
      <w:r w:rsidR="00AB74DB" w:rsidRPr="00AB74DB">
        <w:rPr>
          <w:rFonts w:ascii="Ubuntu" w:hAnsi="Ubuntu"/>
        </w:rPr>
        <w:t xml:space="preserve"> </w:t>
      </w:r>
      <w:r>
        <w:rPr>
          <w:rFonts w:ascii="Ubuntu" w:hAnsi="Ubuntu"/>
        </w:rPr>
        <w:t xml:space="preserve">ključna pri </w:t>
      </w:r>
      <w:r w:rsidR="00AB74DB" w:rsidRPr="00AB74DB">
        <w:rPr>
          <w:rFonts w:ascii="Ubuntu" w:hAnsi="Ubuntu"/>
        </w:rPr>
        <w:t>ocenjevanj</w:t>
      </w:r>
      <w:r>
        <w:rPr>
          <w:rFonts w:ascii="Ubuntu" w:hAnsi="Ubuntu"/>
        </w:rPr>
        <w:t>u</w:t>
      </w:r>
      <w:r w:rsidR="00AB74DB" w:rsidRPr="00AB74DB">
        <w:rPr>
          <w:rFonts w:ascii="Ubuntu" w:hAnsi="Ubuntu"/>
        </w:rPr>
        <w:t xml:space="preserve"> učinkovitosti</w:t>
      </w:r>
      <w:r>
        <w:rPr>
          <w:rFonts w:ascii="Ubuntu" w:hAnsi="Ubuntu"/>
        </w:rPr>
        <w:t xml:space="preserve"> in</w:t>
      </w:r>
      <w:r w:rsidR="00AB74DB" w:rsidRPr="00AB74DB">
        <w:rPr>
          <w:rFonts w:ascii="Ubuntu" w:hAnsi="Ubuntu"/>
        </w:rPr>
        <w:t xml:space="preserve"> </w:t>
      </w:r>
      <w:r>
        <w:rPr>
          <w:rFonts w:ascii="Ubuntu" w:hAnsi="Ubuntu"/>
        </w:rPr>
        <w:t>poudarja</w:t>
      </w:r>
      <w:r w:rsidR="00AB74DB" w:rsidRPr="00AB74DB">
        <w:rPr>
          <w:rFonts w:ascii="Ubuntu" w:hAnsi="Ubuntu"/>
        </w:rPr>
        <w:t xml:space="preserve"> vpliv uporabnikov</w:t>
      </w:r>
      <w:r>
        <w:rPr>
          <w:rFonts w:ascii="Ubuntu" w:hAnsi="Ubuntu"/>
        </w:rPr>
        <w:t xml:space="preserve"> stavb, katerih</w:t>
      </w:r>
      <w:r w:rsidR="00AB74DB" w:rsidRPr="00AB74DB">
        <w:rPr>
          <w:rFonts w:ascii="Ubuntu" w:hAnsi="Ubuntu"/>
        </w:rPr>
        <w:t xml:space="preserve"> interakcije s stavbnimi sistemi – na primer odpiranje oken, uporaba senčil ali prilagajanje nastavitev – lahko pomembno </w:t>
      </w:r>
      <w:r>
        <w:rPr>
          <w:rFonts w:ascii="Ubuntu" w:hAnsi="Ubuntu"/>
        </w:rPr>
        <w:t>spreminjajo</w:t>
      </w:r>
      <w:r w:rsidR="00AB74DB" w:rsidRPr="00AB74DB">
        <w:rPr>
          <w:rFonts w:ascii="Ubuntu" w:hAnsi="Ubuntu"/>
        </w:rPr>
        <w:t xml:space="preserve"> pogoje v notranjem okolju na načine, ki jih standardni modeli ne zajamejo (</w:t>
      </w:r>
      <w:hyperlink r:id="rId14" w:tgtFrame="_blank" w:history="1">
        <w:r w:rsidRPr="005B414B">
          <w:rPr>
            <w:rStyle w:val="Hiperpovezava"/>
            <w:rFonts w:ascii="Ubuntu" w:hAnsi="Ubuntu"/>
          </w:rPr>
          <w:t>Guerra-Santin et al., 2024</w:t>
        </w:r>
      </w:hyperlink>
      <w:r w:rsidR="00AB74DB" w:rsidRPr="00AB74DB">
        <w:rPr>
          <w:rFonts w:ascii="Ubuntu" w:hAnsi="Ubuntu"/>
        </w:rPr>
        <w:t>).</w:t>
      </w:r>
    </w:p>
    <w:p w14:paraId="27270F05" w14:textId="4A4014DB" w:rsidR="00AB74DB" w:rsidRPr="00AB74DB" w:rsidRDefault="00AB74DB" w:rsidP="00AB74DB">
      <w:pPr>
        <w:jc w:val="both"/>
        <w:rPr>
          <w:rFonts w:ascii="Ubuntu" w:hAnsi="Ubuntu"/>
        </w:rPr>
      </w:pPr>
      <w:r w:rsidRPr="00AB74DB">
        <w:rPr>
          <w:rFonts w:ascii="Ubuntu" w:hAnsi="Ubuntu"/>
        </w:rPr>
        <w:t xml:space="preserve">Namesto da bi </w:t>
      </w:r>
      <w:r w:rsidRPr="005B414B">
        <w:rPr>
          <w:rFonts w:ascii="Ubuntu" w:hAnsi="Ubuntu"/>
          <w:b/>
          <w:bCs/>
        </w:rPr>
        <w:t>uporabnike obravnavali kot pasivne</w:t>
      </w:r>
      <w:r w:rsidRPr="0030243B">
        <w:rPr>
          <w:rFonts w:ascii="Ubuntu" w:hAnsi="Ubuntu"/>
          <w:b/>
          <w:bCs/>
        </w:rPr>
        <w:t xml:space="preserve">, jih </w:t>
      </w:r>
      <w:r w:rsidR="005B414B" w:rsidRPr="0030243B">
        <w:rPr>
          <w:rFonts w:ascii="Ubuntu" w:hAnsi="Ubuntu"/>
          <w:b/>
          <w:bCs/>
        </w:rPr>
        <w:t xml:space="preserve">s </w:t>
      </w:r>
      <w:r w:rsidR="00520887" w:rsidRPr="0030243B">
        <w:rPr>
          <w:rFonts w:ascii="Ubuntu" w:hAnsi="Ubuntu"/>
          <w:b/>
          <w:bCs/>
        </w:rPr>
        <w:t>tovrstnim</w:t>
      </w:r>
      <w:r w:rsidR="005B414B" w:rsidRPr="0030243B">
        <w:rPr>
          <w:rFonts w:ascii="Ubuntu" w:hAnsi="Ubuntu"/>
          <w:b/>
          <w:bCs/>
        </w:rPr>
        <w:t xml:space="preserve"> pristopom</w:t>
      </w:r>
      <w:r w:rsidRPr="0030243B">
        <w:rPr>
          <w:rFonts w:ascii="Ubuntu" w:hAnsi="Ubuntu"/>
          <w:b/>
          <w:bCs/>
        </w:rPr>
        <w:t xml:space="preserve"> prepozna</w:t>
      </w:r>
      <w:r w:rsidR="005B414B" w:rsidRPr="0030243B">
        <w:rPr>
          <w:rFonts w:ascii="Ubuntu" w:hAnsi="Ubuntu"/>
          <w:b/>
          <w:bCs/>
        </w:rPr>
        <w:t>mo</w:t>
      </w:r>
      <w:r w:rsidRPr="0030243B">
        <w:rPr>
          <w:rFonts w:ascii="Ubuntu" w:hAnsi="Ubuntu"/>
          <w:b/>
          <w:bCs/>
        </w:rPr>
        <w:t xml:space="preserve"> kot</w:t>
      </w:r>
      <w:r w:rsidRPr="00AB74DB">
        <w:rPr>
          <w:rFonts w:ascii="Ubuntu" w:hAnsi="Ubuntu"/>
        </w:rPr>
        <w:t xml:space="preserve"> </w:t>
      </w:r>
      <w:r w:rsidRPr="005B414B">
        <w:rPr>
          <w:rFonts w:ascii="Ubuntu" w:hAnsi="Ubuntu"/>
          <w:b/>
          <w:bCs/>
        </w:rPr>
        <w:t>aktivne soustvarjalce učinkovitosti stavbe</w:t>
      </w:r>
      <w:r w:rsidRPr="00AB74DB">
        <w:rPr>
          <w:rFonts w:ascii="Ubuntu" w:hAnsi="Ubuntu"/>
        </w:rPr>
        <w:t xml:space="preserve">. </w:t>
      </w:r>
      <w:r w:rsidR="005B414B">
        <w:rPr>
          <w:rFonts w:ascii="Ubuntu" w:hAnsi="Ubuntu"/>
        </w:rPr>
        <w:t>V ospredje stopijo tudi vprašanja</w:t>
      </w:r>
      <w:r w:rsidRPr="00AB74DB">
        <w:rPr>
          <w:rFonts w:ascii="Ubuntu" w:hAnsi="Ubuntu"/>
        </w:rPr>
        <w:t xml:space="preserve"> uporabnosti sistemov, ozaveščenosti</w:t>
      </w:r>
      <w:r w:rsidR="005B414B">
        <w:rPr>
          <w:rFonts w:ascii="Ubuntu" w:hAnsi="Ubuntu"/>
        </w:rPr>
        <w:t xml:space="preserve"> uporabnikov</w:t>
      </w:r>
      <w:r w:rsidRPr="00AB74DB">
        <w:rPr>
          <w:rFonts w:ascii="Ubuntu" w:hAnsi="Ubuntu"/>
        </w:rPr>
        <w:t xml:space="preserve"> in </w:t>
      </w:r>
      <w:r w:rsidR="005B414B">
        <w:rPr>
          <w:rFonts w:ascii="Ubuntu" w:hAnsi="Ubuntu"/>
        </w:rPr>
        <w:t xml:space="preserve">vloga </w:t>
      </w:r>
      <w:r w:rsidRPr="00AB74DB">
        <w:rPr>
          <w:rFonts w:ascii="Ubuntu" w:hAnsi="Ubuntu"/>
        </w:rPr>
        <w:t>vsakodnevnih praks pri tem, ali stavbe dejansko delujejo</w:t>
      </w:r>
      <w:r w:rsidR="00520887">
        <w:rPr>
          <w:rFonts w:ascii="Ubuntu" w:hAnsi="Ubuntu"/>
        </w:rPr>
        <w:t>,</w:t>
      </w:r>
      <w:r w:rsidRPr="00AB74DB">
        <w:rPr>
          <w:rFonts w:ascii="Ubuntu" w:hAnsi="Ubuntu"/>
        </w:rPr>
        <w:t xml:space="preserve"> </w:t>
      </w:r>
      <w:r w:rsidR="005B414B">
        <w:rPr>
          <w:rFonts w:ascii="Ubuntu" w:hAnsi="Ubuntu"/>
        </w:rPr>
        <w:t>kot</w:t>
      </w:r>
      <w:r w:rsidR="00520887">
        <w:rPr>
          <w:rFonts w:ascii="Ubuntu" w:hAnsi="Ubuntu"/>
        </w:rPr>
        <w:t xml:space="preserve"> je bilo v osnovi</w:t>
      </w:r>
      <w:r w:rsidRPr="00AB74DB">
        <w:rPr>
          <w:rFonts w:ascii="Ubuntu" w:hAnsi="Ubuntu"/>
        </w:rPr>
        <w:t xml:space="preserve"> predvideno.</w:t>
      </w:r>
    </w:p>
    <w:p w14:paraId="35EF78B5" w14:textId="472EAB6F" w:rsidR="00AB74DB" w:rsidRPr="00AB74DB" w:rsidRDefault="002F1C38" w:rsidP="00AB74DB">
      <w:pPr>
        <w:jc w:val="both"/>
        <w:rPr>
          <w:rFonts w:ascii="Ubuntu" w:hAnsi="Ubuntu"/>
        </w:rPr>
      </w:pPr>
      <w:r>
        <w:rPr>
          <w:rFonts w:ascii="Ubuntu" w:hAnsi="Ubuntu"/>
        </w:rPr>
        <w:t>S</w:t>
      </w:r>
      <w:r w:rsidR="00AB74DB" w:rsidRPr="00AB74DB">
        <w:rPr>
          <w:rFonts w:ascii="Ubuntu" w:hAnsi="Ubuntu"/>
        </w:rPr>
        <w:t>prememba perspektive je tesno povezana tudi z razvojem koncepta kakovosti notranjega okolja v evropskih standardih in politikah. Tehnični standardi, kot sta EN 15251 in njegov naslednik EN 16798-1, so tradicionalno opredeljevali kategorije notranjega okolja in vhodne parametre predvsem za potrebe izračunov energetske učinkovitosti stavb.</w:t>
      </w:r>
      <w:r w:rsidR="005B414B">
        <w:rPr>
          <w:rFonts w:ascii="Ubuntu" w:hAnsi="Ubuntu"/>
        </w:rPr>
        <w:t xml:space="preserve"> Zdaj se poudarek premešča k </w:t>
      </w:r>
      <w:r w:rsidR="00AB74DB" w:rsidRPr="00520887">
        <w:rPr>
          <w:rFonts w:ascii="Ubuntu" w:hAnsi="Ubuntu"/>
          <w:b/>
          <w:bCs/>
        </w:rPr>
        <w:t>toplotn</w:t>
      </w:r>
      <w:r w:rsidR="005B414B" w:rsidRPr="00520887">
        <w:rPr>
          <w:rFonts w:ascii="Ubuntu" w:hAnsi="Ubuntu"/>
          <w:b/>
          <w:bCs/>
        </w:rPr>
        <w:t>emu</w:t>
      </w:r>
      <w:r w:rsidR="00AB74DB" w:rsidRPr="00520887">
        <w:rPr>
          <w:rFonts w:ascii="Ubuntu" w:hAnsi="Ubuntu"/>
          <w:b/>
          <w:bCs/>
        </w:rPr>
        <w:t xml:space="preserve"> ugodju</w:t>
      </w:r>
      <w:r w:rsidR="00AB74DB" w:rsidRPr="00AB74DB">
        <w:rPr>
          <w:rFonts w:ascii="Ubuntu" w:hAnsi="Ubuntu"/>
        </w:rPr>
        <w:t xml:space="preserve">, osvetlitvi in </w:t>
      </w:r>
      <w:r w:rsidR="00AB74DB" w:rsidRPr="00520887">
        <w:rPr>
          <w:rFonts w:ascii="Ubuntu" w:hAnsi="Ubuntu"/>
          <w:b/>
          <w:bCs/>
        </w:rPr>
        <w:t>stopnja</w:t>
      </w:r>
      <w:r w:rsidR="00520887">
        <w:rPr>
          <w:rFonts w:ascii="Ubuntu" w:hAnsi="Ubuntu"/>
          <w:b/>
          <w:bCs/>
        </w:rPr>
        <w:t>m</w:t>
      </w:r>
      <w:r w:rsidR="00AB74DB" w:rsidRPr="00520887">
        <w:rPr>
          <w:rFonts w:ascii="Ubuntu" w:hAnsi="Ubuntu"/>
          <w:b/>
          <w:bCs/>
        </w:rPr>
        <w:t xml:space="preserve"> prezračevanja</w:t>
      </w:r>
      <w:r w:rsidR="00AB74DB" w:rsidRPr="00AB74DB">
        <w:rPr>
          <w:rFonts w:ascii="Ubuntu" w:hAnsi="Ubuntu"/>
        </w:rPr>
        <w:t>, ki se pogosto uporabljajo kot posredni kazalniki kakovosti notranjega zraka (IAQ). Druge dimenzije, kot je akustično ugodje, niso bile izrecno vključene</w:t>
      </w:r>
      <w:r w:rsidR="00520887">
        <w:rPr>
          <w:rFonts w:ascii="Ubuntu" w:hAnsi="Ubuntu"/>
        </w:rPr>
        <w:t xml:space="preserve"> v isti okvir</w:t>
      </w:r>
      <w:r w:rsidR="00AB74DB" w:rsidRPr="00AB74DB">
        <w:rPr>
          <w:rFonts w:ascii="Ubuntu" w:hAnsi="Ubuntu"/>
        </w:rPr>
        <w:t>, saj neposredno ne vplivajo na rabo energije.</w:t>
      </w:r>
    </w:p>
    <w:p w14:paraId="3EF68E26" w14:textId="78A12475" w:rsidR="00AB74DB" w:rsidRPr="00AB74DB" w:rsidRDefault="00AB74DB" w:rsidP="00AB74DB">
      <w:pPr>
        <w:jc w:val="both"/>
        <w:rPr>
          <w:rFonts w:ascii="Ubuntu" w:hAnsi="Ubuntu"/>
        </w:rPr>
      </w:pPr>
      <w:r w:rsidRPr="00AB74DB">
        <w:rPr>
          <w:rFonts w:ascii="Ubuntu" w:hAnsi="Ubuntu"/>
        </w:rPr>
        <w:t>V praksi je to pomenilo, da se je kakovost notranjega okolja pogosto obravnavala kot skupek standardiziranih vhodnih predpostavk – denimo fiksnih stopenj prezračevanja, temperaturnih nastavitev in profilov zasedenosti – namesto kot skupek rezultatov, ki odražajo dejansko delovanje stavbe in izkušnjo uporabnikov v njej (</w:t>
      </w:r>
      <w:hyperlink r:id="rId15" w:tgtFrame="_blank" w:history="1">
        <w:r w:rsidR="00B64AFE" w:rsidRPr="00B64AFE">
          <w:rPr>
            <w:rStyle w:val="Hiperpovezava"/>
            <w:rFonts w:ascii="Ubuntu" w:hAnsi="Ubuntu"/>
          </w:rPr>
          <w:t xml:space="preserve">Perera </w:t>
        </w:r>
        <w:r w:rsidR="0030243B">
          <w:rPr>
            <w:rStyle w:val="Hiperpovezava"/>
            <w:rFonts w:ascii="Ubuntu" w:hAnsi="Ubuntu"/>
          </w:rPr>
          <w:t>idr</w:t>
        </w:r>
        <w:r w:rsidR="00B64AFE" w:rsidRPr="00B64AFE">
          <w:rPr>
            <w:rStyle w:val="Hiperpovezava"/>
            <w:rFonts w:ascii="Ubuntu" w:hAnsi="Ubuntu"/>
          </w:rPr>
          <w:t>., 2025</w:t>
        </w:r>
      </w:hyperlink>
      <w:r w:rsidR="00B64AFE" w:rsidRPr="00B64AFE">
        <w:rPr>
          <w:rFonts w:ascii="Ubuntu" w:hAnsi="Ubuntu"/>
        </w:rPr>
        <w:t>; </w:t>
      </w:r>
      <w:proofErr w:type="spellStart"/>
      <w:r w:rsidR="00B64AFE">
        <w:fldChar w:fldCharType="begin"/>
      </w:r>
      <w:r w:rsidR="00B64AFE">
        <w:instrText>HYPERLINK "https://www.mdpi.com/2071-1050/14/3/1242" \t "_blank"</w:instrText>
      </w:r>
      <w:r w:rsidR="00B64AFE">
        <w:fldChar w:fldCharType="separate"/>
      </w:r>
      <w:r w:rsidR="00B64AFE" w:rsidRPr="00B64AFE">
        <w:rPr>
          <w:rStyle w:val="Hiperpovezava"/>
          <w:rFonts w:ascii="Ubuntu" w:hAnsi="Ubuntu"/>
        </w:rPr>
        <w:t>Seminara</w:t>
      </w:r>
      <w:proofErr w:type="spellEnd"/>
      <w:r w:rsidR="00B64AFE" w:rsidRPr="00B64AFE">
        <w:rPr>
          <w:rStyle w:val="Hiperpovezava"/>
          <w:rFonts w:ascii="Ubuntu" w:hAnsi="Ubuntu"/>
        </w:rPr>
        <w:t xml:space="preserve"> </w:t>
      </w:r>
      <w:r w:rsidR="0030243B">
        <w:rPr>
          <w:rStyle w:val="Hiperpovezava"/>
          <w:rFonts w:ascii="Ubuntu" w:hAnsi="Ubuntu"/>
        </w:rPr>
        <w:t>idr.</w:t>
      </w:r>
      <w:r w:rsidR="00B64AFE" w:rsidRPr="00B64AFE">
        <w:rPr>
          <w:rStyle w:val="Hiperpovezava"/>
          <w:rFonts w:ascii="Ubuntu" w:hAnsi="Ubuntu"/>
        </w:rPr>
        <w:t>, 2022</w:t>
      </w:r>
      <w:r w:rsidR="00B64AFE">
        <w:fldChar w:fldCharType="end"/>
      </w:r>
      <w:r w:rsidRPr="00AB74DB">
        <w:rPr>
          <w:rFonts w:ascii="Ubuntu" w:hAnsi="Ubuntu"/>
        </w:rPr>
        <w:t>).</w:t>
      </w:r>
    </w:p>
    <w:p w14:paraId="13B80BD8" w14:textId="72C8CA7D" w:rsidR="00AB74DB" w:rsidRPr="00AB74DB" w:rsidRDefault="00AB74DB" w:rsidP="00AB74DB">
      <w:pPr>
        <w:jc w:val="both"/>
        <w:rPr>
          <w:rFonts w:ascii="Ubuntu" w:hAnsi="Ubuntu"/>
        </w:rPr>
      </w:pPr>
      <w:r w:rsidRPr="00AB74DB">
        <w:rPr>
          <w:rFonts w:ascii="Ubuntu" w:hAnsi="Ubuntu"/>
        </w:rPr>
        <w:t xml:space="preserve">To je prispevalo k </w:t>
      </w:r>
      <w:r w:rsidR="0030243B">
        <w:rPr>
          <w:rFonts w:ascii="Ubuntu" w:hAnsi="Ubuntu"/>
        </w:rPr>
        <w:t xml:space="preserve">dobro dokumentirani </w:t>
      </w:r>
      <w:r w:rsidRPr="00AB74DB">
        <w:rPr>
          <w:rFonts w:ascii="Ubuntu" w:hAnsi="Ubuntu"/>
        </w:rPr>
        <w:t xml:space="preserve">vrzeli med načrtovano in dejansko učinkovitostjo stavb. Stavbe, ki izpolnjujejo zahteve v fazi projektiranja, namreč pogosto ne zagotavljajo </w:t>
      </w:r>
      <w:r w:rsidRPr="00AB74DB">
        <w:rPr>
          <w:rFonts w:ascii="Ubuntu" w:hAnsi="Ubuntu"/>
        </w:rPr>
        <w:lastRenderedPageBreak/>
        <w:t xml:space="preserve">ustreznih </w:t>
      </w:r>
      <w:r w:rsidRPr="0030243B">
        <w:rPr>
          <w:rFonts w:ascii="Ubuntu" w:hAnsi="Ubuntu"/>
        </w:rPr>
        <w:t>pogojev notranjega okolja v dejanski uporabi</w:t>
      </w:r>
      <w:r w:rsidR="00B64AFE" w:rsidRPr="0030243B">
        <w:rPr>
          <w:rFonts w:ascii="Ubuntu" w:hAnsi="Ubuntu"/>
        </w:rPr>
        <w:t xml:space="preserve">, deloma zaradi </w:t>
      </w:r>
      <w:r w:rsidRPr="0030243B">
        <w:rPr>
          <w:rFonts w:ascii="Ubuntu" w:hAnsi="Ubuntu"/>
        </w:rPr>
        <w:t>poenostavljen</w:t>
      </w:r>
      <w:r w:rsidR="00B64AFE" w:rsidRPr="0030243B">
        <w:rPr>
          <w:rFonts w:ascii="Ubuntu" w:hAnsi="Ubuntu"/>
        </w:rPr>
        <w:t>ih</w:t>
      </w:r>
      <w:r w:rsidRPr="0030243B">
        <w:rPr>
          <w:rFonts w:ascii="Ubuntu" w:hAnsi="Ubuntu"/>
        </w:rPr>
        <w:t xml:space="preserve"> predpostavk</w:t>
      </w:r>
      <w:r w:rsidR="006B0142" w:rsidRPr="0030243B">
        <w:rPr>
          <w:rFonts w:ascii="Ubuntu" w:hAnsi="Ubuntu"/>
        </w:rPr>
        <w:t xml:space="preserve"> v modelih</w:t>
      </w:r>
      <w:r w:rsidRPr="0030243B">
        <w:rPr>
          <w:rFonts w:ascii="Ubuntu" w:hAnsi="Ubuntu"/>
        </w:rPr>
        <w:t xml:space="preserve"> in </w:t>
      </w:r>
      <w:r w:rsidR="00B64AFE" w:rsidRPr="0030243B">
        <w:rPr>
          <w:rFonts w:ascii="Ubuntu" w:hAnsi="Ubuntu"/>
        </w:rPr>
        <w:t>d</w:t>
      </w:r>
      <w:r w:rsidR="00B64AFE">
        <w:rPr>
          <w:rFonts w:ascii="Ubuntu" w:hAnsi="Ubuntu"/>
        </w:rPr>
        <w:t xml:space="preserve">eloma zaradi </w:t>
      </w:r>
      <w:r w:rsidRPr="00AB74DB">
        <w:rPr>
          <w:rFonts w:ascii="Ubuntu" w:hAnsi="Ubuntu"/>
        </w:rPr>
        <w:t>omejen</w:t>
      </w:r>
      <w:r w:rsidR="006B0142">
        <w:rPr>
          <w:rFonts w:ascii="Ubuntu" w:hAnsi="Ubuntu"/>
        </w:rPr>
        <w:t>ega vključevanja</w:t>
      </w:r>
      <w:r w:rsidR="0030243B">
        <w:rPr>
          <w:rFonts w:ascii="Ubuntu" w:hAnsi="Ubuntu"/>
        </w:rPr>
        <w:t xml:space="preserve"> </w:t>
      </w:r>
      <w:r w:rsidRPr="00AB74DB">
        <w:rPr>
          <w:rFonts w:ascii="Ubuntu" w:hAnsi="Ubuntu"/>
        </w:rPr>
        <w:t>vrednotenja</w:t>
      </w:r>
      <w:r w:rsidR="006B0142">
        <w:rPr>
          <w:rFonts w:ascii="Ubuntu" w:hAnsi="Ubuntu"/>
        </w:rPr>
        <w:t xml:space="preserve"> obratovanja in doseganja ciljnih vrednosti</w:t>
      </w:r>
      <w:r w:rsidRPr="00AB74DB">
        <w:rPr>
          <w:rFonts w:ascii="Ubuntu" w:hAnsi="Ubuntu"/>
        </w:rPr>
        <w:t xml:space="preserve"> po začetku uporabe stavbe (</w:t>
      </w:r>
      <w:hyperlink r:id="rId16" w:tgtFrame="_blank" w:history="1">
        <w:r w:rsidR="00B64AFE" w:rsidRPr="00B64AFE">
          <w:rPr>
            <w:rStyle w:val="Hiperpovezava"/>
            <w:rFonts w:ascii="Ubuntu" w:hAnsi="Ubuntu"/>
          </w:rPr>
          <w:t xml:space="preserve">Rohde </w:t>
        </w:r>
        <w:r w:rsidR="0030243B">
          <w:rPr>
            <w:rStyle w:val="Hiperpovezava"/>
            <w:rFonts w:ascii="Ubuntu" w:hAnsi="Ubuntu"/>
          </w:rPr>
          <w:t>idr</w:t>
        </w:r>
        <w:r w:rsidR="00B64AFE" w:rsidRPr="00B64AFE">
          <w:rPr>
            <w:rStyle w:val="Hiperpovezava"/>
            <w:rFonts w:ascii="Ubuntu" w:hAnsi="Ubuntu"/>
          </w:rPr>
          <w:t>., 2021</w:t>
        </w:r>
      </w:hyperlink>
      <w:r w:rsidR="00B64AFE" w:rsidRPr="00B64AFE">
        <w:rPr>
          <w:rFonts w:ascii="Ubuntu" w:hAnsi="Ubuntu"/>
        </w:rPr>
        <w:t>; </w:t>
      </w:r>
      <w:hyperlink r:id="rId17" w:tgtFrame="_blank" w:history="1">
        <w:r w:rsidR="00B64AFE" w:rsidRPr="00B64AFE">
          <w:rPr>
            <w:rStyle w:val="Hiperpovezava"/>
            <w:rFonts w:ascii="Ubuntu" w:hAnsi="Ubuntu"/>
          </w:rPr>
          <w:t xml:space="preserve">Elsayed </w:t>
        </w:r>
        <w:r w:rsidR="0030243B">
          <w:rPr>
            <w:rStyle w:val="Hiperpovezava"/>
            <w:rFonts w:ascii="Ubuntu" w:hAnsi="Ubuntu"/>
          </w:rPr>
          <w:t>idr</w:t>
        </w:r>
        <w:r w:rsidR="00B64AFE" w:rsidRPr="00B64AFE">
          <w:rPr>
            <w:rStyle w:val="Hiperpovezava"/>
            <w:rFonts w:ascii="Ubuntu" w:hAnsi="Ubuntu"/>
          </w:rPr>
          <w:t>., 2023</w:t>
        </w:r>
      </w:hyperlink>
      <w:r w:rsidR="00B64AFE" w:rsidRPr="00B64AFE">
        <w:rPr>
          <w:rFonts w:ascii="Ubuntu" w:hAnsi="Ubuntu"/>
        </w:rPr>
        <w:t>; </w:t>
      </w:r>
      <w:hyperlink r:id="rId18" w:tgtFrame="_blank" w:history="1">
        <w:r w:rsidR="00B64AFE" w:rsidRPr="00B64AFE">
          <w:rPr>
            <w:rStyle w:val="Hiperpovezava"/>
            <w:rFonts w:ascii="Ubuntu" w:hAnsi="Ubuntu"/>
          </w:rPr>
          <w:t xml:space="preserve">Jain </w:t>
        </w:r>
        <w:r w:rsidR="0030243B">
          <w:rPr>
            <w:rStyle w:val="Hiperpovezava"/>
            <w:rFonts w:ascii="Ubuntu" w:hAnsi="Ubuntu"/>
          </w:rPr>
          <w:t>idr</w:t>
        </w:r>
        <w:r w:rsidR="00B64AFE" w:rsidRPr="00B64AFE">
          <w:rPr>
            <w:rStyle w:val="Hiperpovezava"/>
            <w:rFonts w:ascii="Ubuntu" w:hAnsi="Ubuntu"/>
          </w:rPr>
          <w:t>., 2021</w:t>
        </w:r>
      </w:hyperlink>
      <w:r w:rsidRPr="00AB74DB">
        <w:rPr>
          <w:rFonts w:ascii="Ubuntu" w:hAnsi="Ubuntu"/>
        </w:rPr>
        <w:t>).</w:t>
      </w:r>
    </w:p>
    <w:p w14:paraId="4A4EA0D1" w14:textId="3581621D" w:rsidR="00AB74DB" w:rsidRPr="00AB74DB" w:rsidRDefault="00AB74DB" w:rsidP="00AB74DB">
      <w:pPr>
        <w:jc w:val="both"/>
        <w:rPr>
          <w:rFonts w:ascii="Ubuntu" w:hAnsi="Ubuntu"/>
        </w:rPr>
      </w:pPr>
      <w:r w:rsidRPr="00AB74DB">
        <w:rPr>
          <w:rFonts w:ascii="Ubuntu" w:hAnsi="Ubuntu"/>
        </w:rPr>
        <w:t>Novejše raziskave in razvoj politik</w:t>
      </w:r>
      <w:r w:rsidR="00B64AFE">
        <w:rPr>
          <w:rFonts w:ascii="Ubuntu" w:hAnsi="Ubuntu"/>
        </w:rPr>
        <w:t xml:space="preserve"> to prakso </w:t>
      </w:r>
      <w:r w:rsidRPr="00AB74DB">
        <w:rPr>
          <w:rFonts w:ascii="Ubuntu" w:hAnsi="Ubuntu"/>
        </w:rPr>
        <w:t xml:space="preserve">vse bolj postavljajo pod vprašaj </w:t>
      </w:r>
      <w:r w:rsidR="00B64AFE">
        <w:rPr>
          <w:rFonts w:ascii="Ubuntu" w:hAnsi="Ubuntu"/>
        </w:rPr>
        <w:t>in</w:t>
      </w:r>
      <w:r w:rsidRPr="00AB74DB">
        <w:rPr>
          <w:rFonts w:ascii="Ubuntu" w:hAnsi="Ubuntu"/>
        </w:rPr>
        <w:t xml:space="preserve"> poudarjajo </w:t>
      </w:r>
      <w:r w:rsidRPr="00B95450">
        <w:rPr>
          <w:rFonts w:ascii="Ubuntu" w:hAnsi="Ubuntu"/>
          <w:b/>
          <w:bCs/>
        </w:rPr>
        <w:t xml:space="preserve">potrebo po ocenjevanju pogojev notranjega okolja v </w:t>
      </w:r>
      <w:r w:rsidR="008070CB" w:rsidRPr="00B95450">
        <w:rPr>
          <w:rFonts w:ascii="Ubuntu" w:hAnsi="Ubuntu"/>
          <w:b/>
          <w:bCs/>
        </w:rPr>
        <w:t>razmerah</w:t>
      </w:r>
      <w:r w:rsidR="00B64AFE" w:rsidRPr="00B95450">
        <w:rPr>
          <w:rFonts w:ascii="Ubuntu" w:hAnsi="Ubuntu"/>
          <w:b/>
          <w:bCs/>
        </w:rPr>
        <w:t>, ko stavba dejansko obratuje</w:t>
      </w:r>
      <w:r w:rsidRPr="00AB74DB">
        <w:rPr>
          <w:rFonts w:ascii="Ubuntu" w:hAnsi="Ubuntu"/>
        </w:rPr>
        <w:t xml:space="preserve">. </w:t>
      </w:r>
      <w:r w:rsidR="008070CB">
        <w:rPr>
          <w:rFonts w:ascii="Ubuntu" w:hAnsi="Ubuntu"/>
        </w:rPr>
        <w:t xml:space="preserve">Več pozornosti je namenjene </w:t>
      </w:r>
      <w:r w:rsidRPr="00AB74DB">
        <w:rPr>
          <w:rFonts w:ascii="Ubuntu" w:hAnsi="Ubuntu"/>
        </w:rPr>
        <w:t>tveganju pregrevanja</w:t>
      </w:r>
      <w:r w:rsidRPr="008070CB">
        <w:rPr>
          <w:rFonts w:ascii="Ubuntu" w:hAnsi="Ubuntu"/>
        </w:rPr>
        <w:t xml:space="preserve">, </w:t>
      </w:r>
      <w:r w:rsidR="008070CB" w:rsidRPr="008070CB">
        <w:rPr>
          <w:rFonts w:ascii="Ubuntu" w:hAnsi="Ubuntu"/>
        </w:rPr>
        <w:t>adaptivnemu</w:t>
      </w:r>
      <w:r w:rsidRPr="008070CB">
        <w:rPr>
          <w:rFonts w:ascii="Ubuntu" w:hAnsi="Ubuntu"/>
        </w:rPr>
        <w:t xml:space="preserve"> toplotnemu ugodju in učinkovitosti prezračevalnih strategij, </w:t>
      </w:r>
      <w:r w:rsidR="008070CB">
        <w:rPr>
          <w:rFonts w:ascii="Ubuntu" w:hAnsi="Ubuntu"/>
        </w:rPr>
        <w:t>še posebej</w:t>
      </w:r>
      <w:r w:rsidRPr="008070CB">
        <w:rPr>
          <w:rFonts w:ascii="Ubuntu" w:hAnsi="Ubuntu"/>
        </w:rPr>
        <w:t xml:space="preserve"> v kontekstu podnebnih sprememb.</w:t>
      </w:r>
      <w:r w:rsidR="008070CB">
        <w:rPr>
          <w:rFonts w:ascii="Ubuntu" w:hAnsi="Ubuntu"/>
        </w:rPr>
        <w:t xml:space="preserve"> </w:t>
      </w:r>
      <w:r w:rsidRPr="00AB74DB">
        <w:rPr>
          <w:rFonts w:ascii="Ubuntu" w:hAnsi="Ubuntu"/>
        </w:rPr>
        <w:t xml:space="preserve">Raziskave o toplotni odpornosti kažejo, da so lahko stavbe, </w:t>
      </w:r>
      <w:r w:rsidR="008070CB">
        <w:rPr>
          <w:rFonts w:ascii="Ubuntu" w:hAnsi="Ubuntu"/>
        </w:rPr>
        <w:t xml:space="preserve">prednostno </w:t>
      </w:r>
      <w:r w:rsidRPr="00AB74DB">
        <w:rPr>
          <w:rFonts w:ascii="Ubuntu" w:hAnsi="Ubuntu"/>
        </w:rPr>
        <w:t xml:space="preserve">zasnovane </w:t>
      </w:r>
      <w:r w:rsidR="008070CB">
        <w:rPr>
          <w:rFonts w:ascii="Ubuntu" w:hAnsi="Ubuntu"/>
        </w:rPr>
        <w:t>kot</w:t>
      </w:r>
      <w:r w:rsidRPr="00AB74DB">
        <w:rPr>
          <w:rFonts w:ascii="Ubuntu" w:hAnsi="Ubuntu"/>
        </w:rPr>
        <w:t xml:space="preserve"> energetsk</w:t>
      </w:r>
      <w:r w:rsidR="008070CB">
        <w:rPr>
          <w:rFonts w:ascii="Ubuntu" w:hAnsi="Ubuntu"/>
        </w:rPr>
        <w:t>o</w:t>
      </w:r>
      <w:r w:rsidRPr="00AB74DB">
        <w:rPr>
          <w:rFonts w:ascii="Ubuntu" w:hAnsi="Ubuntu"/>
        </w:rPr>
        <w:t xml:space="preserve"> učinkovit</w:t>
      </w:r>
      <w:r w:rsidR="008070CB">
        <w:rPr>
          <w:rFonts w:ascii="Ubuntu" w:hAnsi="Ubuntu"/>
        </w:rPr>
        <w:t>e</w:t>
      </w:r>
      <w:r w:rsidRPr="00AB74DB">
        <w:rPr>
          <w:rFonts w:ascii="Ubuntu" w:hAnsi="Ubuntu"/>
        </w:rPr>
        <w:t xml:space="preserve">, </w:t>
      </w:r>
      <w:r w:rsidR="008070CB">
        <w:rPr>
          <w:rFonts w:ascii="Ubuntu" w:hAnsi="Ubuntu"/>
        </w:rPr>
        <w:t>občutljive na</w:t>
      </w:r>
      <w:r w:rsidRPr="00AB74DB">
        <w:rPr>
          <w:rFonts w:ascii="Ubuntu" w:hAnsi="Ubuntu"/>
        </w:rPr>
        <w:t xml:space="preserve"> dolgotraj</w:t>
      </w:r>
      <w:r w:rsidR="008070CB">
        <w:rPr>
          <w:rFonts w:ascii="Ubuntu" w:hAnsi="Ubuntu"/>
        </w:rPr>
        <w:t>ne</w:t>
      </w:r>
      <w:r w:rsidRPr="00AB74DB">
        <w:rPr>
          <w:rFonts w:ascii="Ubuntu" w:hAnsi="Ubuntu"/>
        </w:rPr>
        <w:t xml:space="preserve"> vročinsk</w:t>
      </w:r>
      <w:r w:rsidR="008070CB">
        <w:rPr>
          <w:rFonts w:ascii="Ubuntu" w:hAnsi="Ubuntu"/>
        </w:rPr>
        <w:t>e</w:t>
      </w:r>
      <w:r w:rsidRPr="00AB74DB">
        <w:rPr>
          <w:rFonts w:ascii="Ubuntu" w:hAnsi="Ubuntu"/>
        </w:rPr>
        <w:t xml:space="preserve"> valov</w:t>
      </w:r>
      <w:r w:rsidR="008070CB">
        <w:rPr>
          <w:rFonts w:ascii="Ubuntu" w:hAnsi="Ubuntu"/>
        </w:rPr>
        <w:t>e</w:t>
      </w:r>
      <w:r w:rsidRPr="00AB74DB">
        <w:rPr>
          <w:rFonts w:ascii="Ubuntu" w:hAnsi="Ubuntu"/>
        </w:rPr>
        <w:t xml:space="preserve">, </w:t>
      </w:r>
      <w:r w:rsidR="008070CB">
        <w:rPr>
          <w:rFonts w:ascii="Ubuntu" w:hAnsi="Ubuntu"/>
        </w:rPr>
        <w:t>če</w:t>
      </w:r>
      <w:r w:rsidRPr="00AB74DB">
        <w:rPr>
          <w:rFonts w:ascii="Ubuntu" w:hAnsi="Ubuntu"/>
        </w:rPr>
        <w:t xml:space="preserve"> niso vključeni pasivni in adaptivni ukrepi (</w:t>
      </w:r>
      <w:proofErr w:type="spellStart"/>
      <w:r w:rsidR="008070CB">
        <w:fldChar w:fldCharType="begin"/>
      </w:r>
      <w:r w:rsidR="008070CB">
        <w:instrText>HYPERLINK "https://www.sciencedirect.com/science/article/pii/S2666123324000618" \t "_blank"</w:instrText>
      </w:r>
      <w:r w:rsidR="008070CB">
        <w:fldChar w:fldCharType="separate"/>
      </w:r>
      <w:r w:rsidR="008070CB" w:rsidRPr="008070CB">
        <w:rPr>
          <w:rStyle w:val="Hiperpovezava"/>
          <w:rFonts w:ascii="Ubuntu" w:hAnsi="Ubuntu"/>
        </w:rPr>
        <w:t>Amaripadath</w:t>
      </w:r>
      <w:proofErr w:type="spellEnd"/>
      <w:r w:rsidR="008070CB" w:rsidRPr="008070CB">
        <w:rPr>
          <w:rStyle w:val="Hiperpovezava"/>
          <w:rFonts w:ascii="Ubuntu" w:hAnsi="Ubuntu"/>
        </w:rPr>
        <w:t xml:space="preserve"> </w:t>
      </w:r>
      <w:r w:rsidR="0030243B">
        <w:rPr>
          <w:rStyle w:val="Hiperpovezava"/>
          <w:rFonts w:ascii="Ubuntu" w:hAnsi="Ubuntu"/>
        </w:rPr>
        <w:t>idr</w:t>
      </w:r>
      <w:r w:rsidR="008070CB" w:rsidRPr="008070CB">
        <w:rPr>
          <w:rStyle w:val="Hiperpovezava"/>
          <w:rFonts w:ascii="Ubuntu" w:hAnsi="Ubuntu"/>
        </w:rPr>
        <w:t>., 2024</w:t>
      </w:r>
      <w:r w:rsidR="008070CB">
        <w:fldChar w:fldCharType="end"/>
      </w:r>
      <w:r w:rsidRPr="00AB74DB">
        <w:rPr>
          <w:rFonts w:ascii="Ubuntu" w:hAnsi="Ubuntu"/>
        </w:rPr>
        <w:t>).</w:t>
      </w:r>
      <w:r w:rsidR="008070CB">
        <w:rPr>
          <w:rFonts w:ascii="Ubuntu" w:hAnsi="Ubuntu"/>
        </w:rPr>
        <w:t xml:space="preserve"> </w:t>
      </w:r>
      <w:r w:rsidR="008B013A">
        <w:rPr>
          <w:rFonts w:ascii="Ubuntu" w:hAnsi="Ubuntu"/>
        </w:rPr>
        <w:t xml:space="preserve">Revizija </w:t>
      </w:r>
      <w:r w:rsidRPr="00AB74DB">
        <w:rPr>
          <w:rFonts w:ascii="Ubuntu" w:hAnsi="Ubuntu"/>
        </w:rPr>
        <w:t>kakovosti notranjega okolja in energets</w:t>
      </w:r>
      <w:r w:rsidR="008B013A">
        <w:rPr>
          <w:rFonts w:ascii="Ubuntu" w:hAnsi="Ubuntu"/>
        </w:rPr>
        <w:t>kih</w:t>
      </w:r>
      <w:r w:rsidRPr="00AB74DB">
        <w:rPr>
          <w:rFonts w:ascii="Ubuntu" w:hAnsi="Ubuntu"/>
        </w:rPr>
        <w:t xml:space="preserve"> predpis</w:t>
      </w:r>
      <w:r w:rsidR="008B013A">
        <w:rPr>
          <w:rFonts w:ascii="Ubuntu" w:hAnsi="Ubuntu"/>
        </w:rPr>
        <w:t>ov prav tako</w:t>
      </w:r>
      <w:r w:rsidRPr="00AB74DB">
        <w:rPr>
          <w:rFonts w:ascii="Ubuntu" w:hAnsi="Ubuntu"/>
        </w:rPr>
        <w:t xml:space="preserve"> poudarjajo potrebo po usklajevanju kazalnikov učinkovitosti z rezultati na področju zdravja in ugodja uporabnikov, namesto da bi se zanašali zgolj na izračunane kazalnike skladnosti s predpisi (</w:t>
      </w:r>
      <w:hyperlink r:id="rId19" w:tgtFrame="_blank" w:history="1">
        <w:r w:rsidR="008B013A" w:rsidRPr="008B013A">
          <w:rPr>
            <w:rStyle w:val="Hiperpovezava"/>
            <w:rFonts w:ascii="Ubuntu" w:hAnsi="Ubuntu"/>
          </w:rPr>
          <w:t xml:space="preserve">Perera </w:t>
        </w:r>
        <w:r w:rsidR="0030243B">
          <w:rPr>
            <w:rStyle w:val="Hiperpovezava"/>
            <w:rFonts w:ascii="Ubuntu" w:hAnsi="Ubuntu"/>
          </w:rPr>
          <w:t>idr</w:t>
        </w:r>
        <w:r w:rsidR="008B013A" w:rsidRPr="008B013A">
          <w:rPr>
            <w:rStyle w:val="Hiperpovezava"/>
            <w:rFonts w:ascii="Ubuntu" w:hAnsi="Ubuntu"/>
          </w:rPr>
          <w:t>., 2025</w:t>
        </w:r>
      </w:hyperlink>
      <w:r w:rsidRPr="00AB74DB">
        <w:rPr>
          <w:rFonts w:ascii="Ubuntu" w:hAnsi="Ubuntu"/>
        </w:rPr>
        <w:t>).</w:t>
      </w:r>
    </w:p>
    <w:p w14:paraId="63ECE9A8" w14:textId="77777777" w:rsidR="00AB74DB" w:rsidRDefault="00AB74DB" w:rsidP="00EA3E53">
      <w:pPr>
        <w:jc w:val="both"/>
        <w:rPr>
          <w:rFonts w:ascii="Ubuntu" w:hAnsi="Ubuntu"/>
        </w:rPr>
      </w:pPr>
    </w:p>
    <w:p w14:paraId="436CF635" w14:textId="6FB7691A" w:rsidR="008B013A" w:rsidRPr="008B013A" w:rsidRDefault="008B013A" w:rsidP="008B013A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  <w:r w:rsidRPr="008B013A">
        <w:rPr>
          <w:rFonts w:ascii="Ubuntu" w:hAnsi="Ubuntu"/>
          <w:b/>
          <w:bCs/>
          <w:color w:val="002060"/>
          <w:sz w:val="28"/>
          <w:szCs w:val="28"/>
        </w:rPr>
        <w:t>Okvir politik in izzivi</w:t>
      </w:r>
      <w:r>
        <w:rPr>
          <w:rFonts w:ascii="Ubuntu" w:hAnsi="Ubuntu"/>
          <w:b/>
          <w:bCs/>
          <w:color w:val="002060"/>
          <w:sz w:val="28"/>
          <w:szCs w:val="28"/>
        </w:rPr>
        <w:t xml:space="preserve"> pri</w:t>
      </w:r>
      <w:r w:rsidRPr="008B013A">
        <w:rPr>
          <w:rFonts w:ascii="Ubuntu" w:hAnsi="Ubuntu"/>
          <w:b/>
          <w:bCs/>
          <w:color w:val="002060"/>
          <w:sz w:val="28"/>
          <w:szCs w:val="28"/>
        </w:rPr>
        <w:t xml:space="preserve"> izvajanj</w:t>
      </w:r>
      <w:r>
        <w:rPr>
          <w:rFonts w:ascii="Ubuntu" w:hAnsi="Ubuntu"/>
          <w:b/>
          <w:bCs/>
          <w:color w:val="002060"/>
          <w:sz w:val="28"/>
          <w:szCs w:val="28"/>
        </w:rPr>
        <w:t>u</w:t>
      </w:r>
    </w:p>
    <w:p w14:paraId="462E39E0" w14:textId="11D81730" w:rsidR="008B013A" w:rsidRPr="008B013A" w:rsidRDefault="008B013A" w:rsidP="008B013A">
      <w:pPr>
        <w:jc w:val="both"/>
        <w:rPr>
          <w:rFonts w:ascii="Ubuntu" w:hAnsi="Ubuntu"/>
        </w:rPr>
      </w:pPr>
      <w:r w:rsidRPr="008B013A">
        <w:rPr>
          <w:rFonts w:ascii="Ubuntu" w:hAnsi="Ubuntu"/>
        </w:rPr>
        <w:t xml:space="preserve">Prenovljena </w:t>
      </w:r>
      <w:hyperlink r:id="rId20" w:history="1">
        <w:r w:rsidRPr="008B013A">
          <w:rPr>
            <w:rStyle w:val="Hiperpovezava"/>
            <w:rFonts w:ascii="Ubuntu" w:hAnsi="Ubuntu"/>
          </w:rPr>
          <w:t>Direktiva o energetski učinkovitosti stavb (EPBD) (EU) 2024/1275</w:t>
        </w:r>
      </w:hyperlink>
      <w:r w:rsidRPr="008B013A">
        <w:rPr>
          <w:rFonts w:ascii="Ubuntu" w:hAnsi="Ubuntu"/>
        </w:rPr>
        <w:t xml:space="preserve"> pomeni pomemben korak razvoju. </w:t>
      </w:r>
      <w:r w:rsidRPr="00B95450">
        <w:rPr>
          <w:rFonts w:ascii="Ubuntu" w:hAnsi="Ubuntu"/>
          <w:b/>
          <w:bCs/>
        </w:rPr>
        <w:t>Kakovost notranjega okolja jasneje umešča v logiko</w:t>
      </w:r>
      <w:r w:rsidRPr="008B013A">
        <w:rPr>
          <w:rFonts w:ascii="Ubuntu" w:hAnsi="Ubuntu"/>
        </w:rPr>
        <w:t xml:space="preserve"> </w:t>
      </w:r>
      <w:r w:rsidRPr="008B013A">
        <w:rPr>
          <w:rFonts w:ascii="Ubuntu" w:hAnsi="Ubuntu"/>
          <w:b/>
          <w:bCs/>
        </w:rPr>
        <w:t>energetske učinkovitosti stavb</w:t>
      </w:r>
      <w:r w:rsidRPr="008B013A">
        <w:rPr>
          <w:rFonts w:ascii="Ubuntu" w:hAnsi="Ubuntu"/>
        </w:rPr>
        <w:t xml:space="preserve">. </w:t>
      </w:r>
      <w:r>
        <w:rPr>
          <w:rFonts w:ascii="Ubuntu" w:hAnsi="Ubuntu"/>
        </w:rPr>
        <w:t>Opredeljuje jo kot</w:t>
      </w:r>
      <w:r w:rsidRPr="008B013A">
        <w:rPr>
          <w:rFonts w:ascii="Ubuntu" w:hAnsi="Ubuntu"/>
        </w:rPr>
        <w:t xml:space="preserve"> skupek pogojev v notranjih prostorih, ki vplivajo na zdravje in dobro počutje uporabnikov stavb, vključno s temperaturo, vlažnostjo, prezračevanjem in prisotnostjo onesnaževal, ter uvaja določbe, ki zagotavljajo, da ukrepi za izboljšanje energetske učinkovitosti teh pogojev ne poslabšajo. Krepi tudi zahteve, povezane s prezračevanjem in </w:t>
      </w:r>
      <w:r w:rsidRPr="009C5376">
        <w:rPr>
          <w:rFonts w:ascii="Ubuntu" w:hAnsi="Ubuntu"/>
        </w:rPr>
        <w:t xml:space="preserve">pregledi stavbnih </w:t>
      </w:r>
      <w:r w:rsidR="0088491F">
        <w:rPr>
          <w:rFonts w:ascii="Ubuntu" w:hAnsi="Ubuntu"/>
        </w:rPr>
        <w:t xml:space="preserve">tehničnih </w:t>
      </w:r>
      <w:r w:rsidRPr="009C5376">
        <w:rPr>
          <w:rFonts w:ascii="Ubuntu" w:hAnsi="Ubuntu"/>
        </w:rPr>
        <w:t>sistemov</w:t>
      </w:r>
      <w:r w:rsidRPr="006B0142">
        <w:rPr>
          <w:rFonts w:ascii="Ubuntu" w:hAnsi="Ubuntu"/>
        </w:rPr>
        <w:t>,</w:t>
      </w:r>
      <w:r w:rsidRPr="008B013A">
        <w:rPr>
          <w:rFonts w:ascii="Ubuntu" w:hAnsi="Ubuntu"/>
        </w:rPr>
        <w:t xml:space="preserve"> kar nakazuje bolj sistematično obravnavo notranjega okolja v regulativnih okvirih.</w:t>
      </w:r>
    </w:p>
    <w:p w14:paraId="766F326B" w14:textId="4996790E" w:rsidR="008B013A" w:rsidRPr="008B013A" w:rsidRDefault="008B013A" w:rsidP="008B013A">
      <w:pPr>
        <w:jc w:val="both"/>
        <w:rPr>
          <w:rFonts w:ascii="Ubuntu" w:hAnsi="Ubuntu"/>
        </w:rPr>
      </w:pPr>
      <w:r w:rsidRPr="008B013A">
        <w:rPr>
          <w:rFonts w:ascii="Ubuntu" w:hAnsi="Ubuntu"/>
        </w:rPr>
        <w:t xml:space="preserve">Ta usmeritev politik je dodatno razdelana v </w:t>
      </w:r>
      <w:r w:rsidRPr="0093627B">
        <w:rPr>
          <w:rFonts w:ascii="Ubuntu" w:hAnsi="Ubuntu"/>
          <w:b/>
          <w:bCs/>
        </w:rPr>
        <w:t>delovnem dokumentu služb Evropske komisije</w:t>
      </w:r>
      <w:r w:rsidRPr="008B013A">
        <w:rPr>
          <w:rFonts w:ascii="Ubuntu" w:hAnsi="Ubuntu"/>
        </w:rPr>
        <w:t xml:space="preserve"> o podpori kakovosti notranjega zraka (</w:t>
      </w:r>
      <w:hyperlink r:id="rId21" w:tgtFrame="_blank" w:history="1">
        <w:r w:rsidRPr="008B013A">
          <w:rPr>
            <w:rStyle w:val="Hiperpovezava"/>
            <w:rFonts w:ascii="Ubuntu" w:hAnsi="Ubuntu"/>
          </w:rPr>
          <w:t>E</w:t>
        </w:r>
        <w:r w:rsidR="0030243B">
          <w:rPr>
            <w:rStyle w:val="Hiperpovezava"/>
            <w:rFonts w:ascii="Ubuntu" w:hAnsi="Ubuntu"/>
          </w:rPr>
          <w:t>vropska Komisija</w:t>
        </w:r>
        <w:r w:rsidRPr="008B013A">
          <w:rPr>
            <w:rStyle w:val="Hiperpovezava"/>
            <w:rFonts w:ascii="Ubuntu" w:hAnsi="Ubuntu"/>
          </w:rPr>
          <w:t>, 2024</w:t>
        </w:r>
      </w:hyperlink>
      <w:r w:rsidRPr="008B013A">
        <w:rPr>
          <w:rFonts w:ascii="Ubuntu" w:hAnsi="Ubuntu"/>
        </w:rPr>
        <w:t xml:space="preserve">), </w:t>
      </w:r>
      <w:r>
        <w:rPr>
          <w:rFonts w:ascii="Ubuntu" w:hAnsi="Ubuntu"/>
        </w:rPr>
        <w:t>ki poudarja</w:t>
      </w:r>
      <w:r w:rsidRPr="008B013A">
        <w:rPr>
          <w:rFonts w:ascii="Ubuntu" w:hAnsi="Ubuntu"/>
        </w:rPr>
        <w:t xml:space="preserve">, da so se dosedanji regulativni pristopi pogosto opirali na stopnje prezračevanja in posredne kazalnike, ne pa na neposredno oceno onesnaževal v notranjem zraku </w:t>
      </w:r>
      <w:r w:rsidRPr="0088491F">
        <w:rPr>
          <w:rFonts w:ascii="Ubuntu" w:hAnsi="Ubuntu"/>
        </w:rPr>
        <w:t xml:space="preserve">in </w:t>
      </w:r>
      <w:r w:rsidRPr="009C5376">
        <w:rPr>
          <w:rFonts w:ascii="Ubuntu" w:hAnsi="Ubuntu"/>
        </w:rPr>
        <w:t>izpostavljenosti</w:t>
      </w:r>
      <w:r w:rsidRPr="0088491F">
        <w:rPr>
          <w:rFonts w:ascii="Ubuntu" w:hAnsi="Ubuntu"/>
        </w:rPr>
        <w:t>.</w:t>
      </w:r>
      <w:r w:rsidRPr="008B013A">
        <w:rPr>
          <w:rFonts w:ascii="Ubuntu" w:hAnsi="Ubuntu"/>
        </w:rPr>
        <w:t xml:space="preserve"> Dokument poudarja potrebo po prehodu k bolj celovitim in merljivim pristopom h kakovosti notranjega zraka (IAQ), vključno z boljšim spremljanjem, jasnejšimi kazalniki učinkovitosti in </w:t>
      </w:r>
      <w:r w:rsidR="0093627B">
        <w:rPr>
          <w:rFonts w:ascii="Ubuntu" w:hAnsi="Ubuntu"/>
        </w:rPr>
        <w:t>večjo vključenostjo</w:t>
      </w:r>
      <w:r w:rsidRPr="008B013A">
        <w:rPr>
          <w:rFonts w:ascii="Ubuntu" w:hAnsi="Ubuntu"/>
        </w:rPr>
        <w:t xml:space="preserve"> zdravstvenih </w:t>
      </w:r>
      <w:r w:rsidRPr="0088491F">
        <w:rPr>
          <w:rFonts w:ascii="Ubuntu" w:hAnsi="Ubuntu"/>
        </w:rPr>
        <w:t xml:space="preserve">vidikov </w:t>
      </w:r>
      <w:r w:rsidRPr="0030243B">
        <w:rPr>
          <w:rFonts w:ascii="Ubuntu" w:hAnsi="Ubuntu"/>
        </w:rPr>
        <w:t xml:space="preserve">v </w:t>
      </w:r>
      <w:r w:rsidR="0093627B" w:rsidRPr="0030243B">
        <w:rPr>
          <w:rFonts w:ascii="Ubuntu" w:hAnsi="Ubuntu"/>
        </w:rPr>
        <w:t>gradbe</w:t>
      </w:r>
      <w:r w:rsidR="0088491F" w:rsidRPr="0088491F">
        <w:rPr>
          <w:rFonts w:ascii="Ubuntu" w:hAnsi="Ubuntu"/>
        </w:rPr>
        <w:t>no</w:t>
      </w:r>
      <w:r w:rsidR="0088491F">
        <w:rPr>
          <w:rFonts w:ascii="Ubuntu" w:hAnsi="Ubuntu"/>
        </w:rPr>
        <w:t xml:space="preserve"> zakonodajo</w:t>
      </w:r>
      <w:r w:rsidRPr="008B013A">
        <w:rPr>
          <w:rFonts w:ascii="Ubuntu" w:hAnsi="Ubuntu"/>
        </w:rPr>
        <w:t xml:space="preserve">. Obenem opozarja, da lahko ukrepi energetske prenove, če niso ustrezno zasnovani in izvedeni, negativno vplivajo na kakovost notranjega zraka, denimo z zmanjšanjem stopnje izmenjave zraka </w:t>
      </w:r>
      <w:r w:rsidRPr="0088491F">
        <w:rPr>
          <w:rFonts w:ascii="Ubuntu" w:hAnsi="Ubuntu"/>
        </w:rPr>
        <w:t xml:space="preserve">ali </w:t>
      </w:r>
      <w:r w:rsidRPr="0030243B">
        <w:rPr>
          <w:rFonts w:ascii="Ubuntu" w:hAnsi="Ubuntu"/>
        </w:rPr>
        <w:t>z uvajanjem</w:t>
      </w:r>
      <w:r w:rsidRPr="0088491F">
        <w:rPr>
          <w:rFonts w:ascii="Ubuntu" w:hAnsi="Ubuntu"/>
        </w:rPr>
        <w:t xml:space="preserve"> virov</w:t>
      </w:r>
      <w:r w:rsidRPr="008B013A">
        <w:rPr>
          <w:rFonts w:ascii="Ubuntu" w:hAnsi="Ubuntu"/>
        </w:rPr>
        <w:t xml:space="preserve"> onesnaževal.</w:t>
      </w:r>
    </w:p>
    <w:p w14:paraId="22EE303A" w14:textId="71308025" w:rsidR="008B013A" w:rsidRPr="008B013A" w:rsidRDefault="008B013A" w:rsidP="008B013A">
      <w:pPr>
        <w:jc w:val="both"/>
        <w:rPr>
          <w:rFonts w:ascii="Ubuntu" w:hAnsi="Ubuntu"/>
        </w:rPr>
      </w:pPr>
      <w:r w:rsidRPr="008B013A">
        <w:rPr>
          <w:rFonts w:ascii="Ubuntu" w:hAnsi="Ubuntu"/>
        </w:rPr>
        <w:t>Hkrati izvajanje ostaja v veliki meri v pristojnosti držav članic. Evropska unija določa krovni zakonodajni okvir in cilje, nacionalni in regionalni organi pa so odgovorni za prenos teh zahtev v gradbene predpise, predpise o prezračevanju, sisteme pregledov in programe prenove. To vodi do precejšnjih razlik med evropskimi državami v tem, kako se kakovost notranjega okolja obravnava v praksi.</w:t>
      </w:r>
    </w:p>
    <w:p w14:paraId="26BCF691" w14:textId="7AAFC21A" w:rsidR="008B013A" w:rsidRPr="008B013A" w:rsidRDefault="008B013A" w:rsidP="008B013A">
      <w:pPr>
        <w:jc w:val="both"/>
        <w:rPr>
          <w:rFonts w:ascii="Ubuntu" w:hAnsi="Ubuntu"/>
        </w:rPr>
      </w:pPr>
      <w:r w:rsidRPr="008B013A">
        <w:rPr>
          <w:rFonts w:ascii="Ubuntu" w:hAnsi="Ubuntu"/>
        </w:rPr>
        <w:t xml:space="preserve">Za razumevanje, kako se </w:t>
      </w:r>
      <w:r w:rsidR="0093627B">
        <w:rPr>
          <w:rFonts w:ascii="Ubuntu" w:hAnsi="Ubuntu"/>
        </w:rPr>
        <w:t>politične ambicije</w:t>
      </w:r>
      <w:r w:rsidRPr="008B013A">
        <w:rPr>
          <w:rFonts w:ascii="Ubuntu" w:hAnsi="Ubuntu"/>
        </w:rPr>
        <w:t xml:space="preserve"> prenašajo v prakso</w:t>
      </w:r>
      <w:r w:rsidRPr="0088491F">
        <w:rPr>
          <w:rFonts w:ascii="Ubuntu" w:hAnsi="Ubuntu"/>
        </w:rPr>
        <w:t xml:space="preserve">, </w:t>
      </w:r>
      <w:r w:rsidR="00A47EE7" w:rsidRPr="0030243B">
        <w:rPr>
          <w:rFonts w:ascii="Ubuntu" w:hAnsi="Ubuntu"/>
        </w:rPr>
        <w:t>moramo v ozir vzeti</w:t>
      </w:r>
      <w:r w:rsidR="00A47EE7" w:rsidRPr="0088491F">
        <w:rPr>
          <w:rFonts w:ascii="Ubuntu" w:hAnsi="Ubuntu"/>
        </w:rPr>
        <w:t xml:space="preserve"> tako</w:t>
      </w:r>
      <w:r w:rsidR="00A47EE7">
        <w:rPr>
          <w:rFonts w:ascii="Ubuntu" w:hAnsi="Ubuntu"/>
        </w:rPr>
        <w:t xml:space="preserve"> </w:t>
      </w:r>
      <w:r w:rsidR="0093627B">
        <w:rPr>
          <w:rFonts w:ascii="Ubuntu" w:hAnsi="Ubuntu"/>
        </w:rPr>
        <w:t xml:space="preserve">razvoj </w:t>
      </w:r>
      <w:r w:rsidRPr="008B013A">
        <w:rPr>
          <w:rFonts w:ascii="Ubuntu" w:hAnsi="Ubuntu"/>
        </w:rPr>
        <w:t>standardov kot dokaz</w:t>
      </w:r>
      <w:r w:rsidR="00A47EE7">
        <w:rPr>
          <w:rFonts w:ascii="Ubuntu" w:hAnsi="Ubuntu"/>
        </w:rPr>
        <w:t>e</w:t>
      </w:r>
      <w:r w:rsidRPr="008B013A">
        <w:rPr>
          <w:rFonts w:ascii="Ubuntu" w:hAnsi="Ubuntu"/>
        </w:rPr>
        <w:t xml:space="preserve"> iz dejanske uporabe stavb. </w:t>
      </w:r>
      <w:r w:rsidR="00A47EE7">
        <w:rPr>
          <w:rFonts w:ascii="Ubuntu" w:hAnsi="Ubuntu"/>
        </w:rPr>
        <w:t xml:space="preserve">Kot je nedavno opozoril </w:t>
      </w:r>
      <w:proofErr w:type="spellStart"/>
      <w:r w:rsidR="00A47EE7">
        <w:rPr>
          <w:rFonts w:ascii="Ubuntu" w:hAnsi="Ubuntu"/>
        </w:rPr>
        <w:t>Lagoudas</w:t>
      </w:r>
      <w:proofErr w:type="spellEnd"/>
      <w:r w:rsidR="00A47EE7">
        <w:rPr>
          <w:rFonts w:ascii="Ubuntu" w:hAnsi="Ubuntu"/>
        </w:rPr>
        <w:t xml:space="preserve"> (</w:t>
      </w:r>
      <w:hyperlink r:id="rId22" w:history="1">
        <w:r w:rsidR="0030243B">
          <w:rPr>
            <w:rStyle w:val="Hiperpovezava"/>
            <w:rFonts w:ascii="Ubuntu" w:hAnsi="Ubuntu"/>
          </w:rPr>
          <w:t>2</w:t>
        </w:r>
        <w:r w:rsidR="0030243B" w:rsidRPr="0030243B">
          <w:rPr>
            <w:rStyle w:val="Hiperpovezava"/>
            <w:rFonts w:ascii="Ubuntu" w:hAnsi="Ubuntu"/>
          </w:rPr>
          <w:t>026</w:t>
        </w:r>
      </w:hyperlink>
      <w:r w:rsidR="0030243B">
        <w:rPr>
          <w:rFonts w:ascii="Ubuntu" w:hAnsi="Ubuntu"/>
        </w:rPr>
        <w:t>)</w:t>
      </w:r>
      <w:r w:rsidR="00A47EE7">
        <w:rPr>
          <w:rFonts w:ascii="Ubuntu" w:hAnsi="Ubuntu"/>
        </w:rPr>
        <w:t xml:space="preserve">, obstaja </w:t>
      </w:r>
      <w:r w:rsidRPr="008B013A">
        <w:rPr>
          <w:rFonts w:ascii="Ubuntu" w:hAnsi="Ubuntu"/>
        </w:rPr>
        <w:t xml:space="preserve">kljub vključitvi IEQ v direktivo EPBD tveganje razdrobljenega izvajanja, saj morajo države članice same opredeliti kazalnike, mejne vrednosti in metode preverjanja. Številne države še vedno nimajo celovitih standardov za kakovost notranjega zraka (IAQ), </w:t>
      </w:r>
      <w:r w:rsidRPr="008B013A">
        <w:rPr>
          <w:rFonts w:ascii="Ubuntu" w:hAnsi="Ubuntu"/>
        </w:rPr>
        <w:lastRenderedPageBreak/>
        <w:t>obstoječi pristopi pa se pogosto opirajo na posredne kazalnike, kot so stopnje prezračevanja, namesto na neposredno merjenje onesnaževal.</w:t>
      </w:r>
    </w:p>
    <w:p w14:paraId="3A4BD5D1" w14:textId="6BC8C924" w:rsidR="008B013A" w:rsidRPr="008B013A" w:rsidRDefault="008B013A" w:rsidP="008B013A">
      <w:pPr>
        <w:jc w:val="both"/>
        <w:rPr>
          <w:rFonts w:ascii="Ubuntu" w:hAnsi="Ubuntu"/>
        </w:rPr>
      </w:pPr>
      <w:r w:rsidRPr="008B013A">
        <w:rPr>
          <w:rFonts w:ascii="Ubuntu" w:hAnsi="Ubuntu"/>
        </w:rPr>
        <w:t>Tudi sistemi pregledov</w:t>
      </w:r>
      <w:r w:rsidR="0088491F">
        <w:rPr>
          <w:rFonts w:ascii="Ubuntu" w:hAnsi="Ubuntu"/>
        </w:rPr>
        <w:t xml:space="preserve"> tehničnih stavbnih sistemov</w:t>
      </w:r>
      <w:r w:rsidRPr="008B013A">
        <w:rPr>
          <w:rFonts w:ascii="Ubuntu" w:hAnsi="Ubuntu"/>
        </w:rPr>
        <w:t xml:space="preserve"> se med državami močno razlikujejo, standardi pa </w:t>
      </w:r>
      <w:r w:rsidR="002B650E">
        <w:rPr>
          <w:rFonts w:ascii="Ubuntu" w:hAnsi="Ubuntu"/>
        </w:rPr>
        <w:t>ostajajo</w:t>
      </w:r>
      <w:r w:rsidRPr="008B013A">
        <w:rPr>
          <w:rFonts w:ascii="Ubuntu" w:hAnsi="Ubuntu"/>
        </w:rPr>
        <w:t xml:space="preserve"> le delno prilagojeni sodobnim sistemom, kot je prezračevanje glede na potrebe. Čeprav prenovljena direktiva EPBD krepi zahteve glede pregledov in nakazuje premik k </w:t>
      </w:r>
      <w:r w:rsidR="002B650E" w:rsidRPr="009C5376">
        <w:rPr>
          <w:rFonts w:ascii="Ubuntu" w:hAnsi="Ubuntu"/>
        </w:rPr>
        <w:t>vrednotenju</w:t>
      </w:r>
      <w:r w:rsidRPr="008B013A">
        <w:rPr>
          <w:rFonts w:ascii="Ubuntu" w:hAnsi="Ubuntu"/>
        </w:rPr>
        <w:t xml:space="preserve"> na podlagi dejanske učinkovitosti, bo njena učinkovitost</w:t>
      </w:r>
      <w:r w:rsidR="002B650E">
        <w:rPr>
          <w:rFonts w:ascii="Ubuntu" w:hAnsi="Ubuntu"/>
        </w:rPr>
        <w:t xml:space="preserve"> </w:t>
      </w:r>
      <w:r w:rsidRPr="008B013A">
        <w:rPr>
          <w:rFonts w:ascii="Ubuntu" w:hAnsi="Ubuntu"/>
        </w:rPr>
        <w:t>odvisna od doslednega izvajanja na nacionalni ravni, zlasti glede spremljanja, nadzora izvajanja in usklajenosti z dejanskimi obratovalnimi pogoji.</w:t>
      </w:r>
    </w:p>
    <w:p w14:paraId="5ECE2E14" w14:textId="77777777" w:rsidR="008B013A" w:rsidRDefault="008B013A" w:rsidP="00EA3E53">
      <w:pPr>
        <w:jc w:val="both"/>
        <w:rPr>
          <w:rFonts w:ascii="Ubuntu" w:hAnsi="Ubuntu"/>
        </w:rPr>
      </w:pPr>
    </w:p>
    <w:p w14:paraId="24C753BA" w14:textId="1BC67B04" w:rsidR="002B650E" w:rsidRPr="002B650E" w:rsidRDefault="002B650E" w:rsidP="00EA3E53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  <w:r w:rsidRPr="002B650E">
        <w:rPr>
          <w:rFonts w:ascii="Ubuntu" w:hAnsi="Ubuntu"/>
          <w:b/>
          <w:bCs/>
          <w:color w:val="002060"/>
          <w:sz w:val="28"/>
          <w:szCs w:val="28"/>
        </w:rPr>
        <w:t xml:space="preserve">Premoščanje vrzeli med načrtovano in dejansko učinkovitostjo: od standardov k </w:t>
      </w:r>
      <w:r w:rsidR="00226E3D">
        <w:rPr>
          <w:rFonts w:ascii="Ubuntu" w:hAnsi="Ubuntu"/>
          <w:b/>
          <w:bCs/>
          <w:color w:val="002060"/>
          <w:sz w:val="28"/>
          <w:szCs w:val="28"/>
        </w:rPr>
        <w:t>dejanskim razmeram</w:t>
      </w:r>
    </w:p>
    <w:p w14:paraId="005445FD" w14:textId="37041BAA" w:rsidR="002B650E" w:rsidRPr="002B650E" w:rsidRDefault="002B650E" w:rsidP="002B650E">
      <w:pPr>
        <w:jc w:val="both"/>
        <w:rPr>
          <w:rFonts w:ascii="Ubuntu" w:hAnsi="Ubuntu"/>
        </w:rPr>
      </w:pPr>
      <w:r w:rsidRPr="002B650E">
        <w:rPr>
          <w:rFonts w:ascii="Ubuntu" w:hAnsi="Ubuntu"/>
        </w:rPr>
        <w:t xml:space="preserve">To </w:t>
      </w:r>
      <w:r w:rsidRPr="002B650E">
        <w:rPr>
          <w:rFonts w:ascii="Ubuntu" w:hAnsi="Ubuntu"/>
          <w:i/>
          <w:iCs/>
        </w:rPr>
        <w:t xml:space="preserve">temo meseca </w:t>
      </w:r>
      <w:r w:rsidRPr="002B650E">
        <w:rPr>
          <w:rFonts w:ascii="Ubuntu" w:hAnsi="Ubuntu"/>
        </w:rPr>
        <w:t xml:space="preserve">dopolnjuje </w:t>
      </w:r>
      <w:hyperlink r:id="rId23" w:history="1">
        <w:r w:rsidRPr="002B650E">
          <w:rPr>
            <w:rStyle w:val="Hiperpovezava"/>
            <w:rFonts w:ascii="Ubuntu" w:hAnsi="Ubuntu"/>
            <w:b/>
            <w:bCs/>
          </w:rPr>
          <w:t>strokovni pogovor s profesorjem Bjarnejem Olesenom s Tehnične univerze Danske (DTU)</w:t>
        </w:r>
      </w:hyperlink>
      <w:r w:rsidRPr="002B650E">
        <w:rPr>
          <w:rFonts w:ascii="Ubuntu" w:hAnsi="Ubuntu"/>
        </w:rPr>
        <w:t xml:space="preserve">, katerega delo je pomembno prispevalo k oblikovanju mednarodnih standardov za toplotno ugodje, prezračevanje in energetsko učinkovitost. Njegov pogled </w:t>
      </w:r>
      <w:r>
        <w:rPr>
          <w:rFonts w:ascii="Ubuntu" w:hAnsi="Ubuntu"/>
        </w:rPr>
        <w:t>osvetljuje</w:t>
      </w:r>
      <w:r w:rsidRPr="002B650E">
        <w:rPr>
          <w:rFonts w:ascii="Ubuntu" w:hAnsi="Ubuntu"/>
        </w:rPr>
        <w:t xml:space="preserve"> ključne izzive sedanjih pristopov, med njimi vrzel med zahtevami standardov in njihovim izvajanjem v praksi, potrebo po boljšem upoštevanju raznolikosti uporabnikov stavb ter pomen usklajevanja strategij upravljanja z dejanskimi potrebami uporabnikov. Razmišlja tudi o vlogi direktive EPBD pri izboljševanju kakovosti notranjega okolja, ob tem pa opozarja na potrebo po močnejši uskladitvi in širši uporabi obstoječih standardov, kot je EN 16798, v državah članicah.</w:t>
      </w:r>
    </w:p>
    <w:p w14:paraId="3C0DB61B" w14:textId="50A273CD" w:rsidR="002B650E" w:rsidRPr="002B650E" w:rsidRDefault="002B650E" w:rsidP="002B650E">
      <w:pPr>
        <w:jc w:val="both"/>
        <w:rPr>
          <w:rFonts w:ascii="Ubuntu" w:hAnsi="Ubuntu"/>
        </w:rPr>
      </w:pPr>
      <w:r w:rsidRPr="002B650E">
        <w:rPr>
          <w:rFonts w:ascii="Ubuntu" w:hAnsi="Ubuntu"/>
        </w:rPr>
        <w:t>Z regulativnega in operativnega vidika prehod na</w:t>
      </w:r>
      <w:r>
        <w:rPr>
          <w:rFonts w:ascii="Ubuntu" w:hAnsi="Ubuntu"/>
        </w:rPr>
        <w:t xml:space="preserve"> pristop, ki temelji na</w:t>
      </w:r>
      <w:r w:rsidRPr="002B650E">
        <w:rPr>
          <w:rFonts w:ascii="Ubuntu" w:hAnsi="Ubuntu"/>
        </w:rPr>
        <w:t xml:space="preserve"> dejanski učinkovitosti, obravnava </w:t>
      </w:r>
      <w:hyperlink r:id="rId24" w:history="1">
        <w:r w:rsidRPr="00226E3D">
          <w:rPr>
            <w:rStyle w:val="Hiperpovezava"/>
            <w:rFonts w:ascii="Ubuntu" w:hAnsi="Ubuntu"/>
            <w:b/>
            <w:bCs/>
          </w:rPr>
          <w:t xml:space="preserve">tehnični prispevek </w:t>
        </w:r>
        <w:proofErr w:type="spellStart"/>
        <w:r w:rsidRPr="00226E3D">
          <w:rPr>
            <w:rStyle w:val="Hiperpovezava"/>
            <w:rFonts w:ascii="Ubuntu" w:hAnsi="Ubuntu"/>
            <w:b/>
            <w:bCs/>
          </w:rPr>
          <w:t>Valérie</w:t>
        </w:r>
        <w:proofErr w:type="spellEnd"/>
        <w:r w:rsidRPr="00226E3D">
          <w:rPr>
            <w:rStyle w:val="Hiperpovezava"/>
            <w:rFonts w:ascii="Ubuntu" w:hAnsi="Ubuntu"/>
            <w:b/>
            <w:bCs/>
          </w:rPr>
          <w:t xml:space="preserve"> </w:t>
        </w:r>
        <w:proofErr w:type="spellStart"/>
        <w:r w:rsidRPr="00226E3D">
          <w:rPr>
            <w:rStyle w:val="Hiperpovezava"/>
            <w:rFonts w:ascii="Ubuntu" w:hAnsi="Ubuntu"/>
            <w:b/>
            <w:bCs/>
          </w:rPr>
          <w:t>Leprince</w:t>
        </w:r>
        <w:proofErr w:type="spellEnd"/>
        <w:r w:rsidRPr="00226E3D">
          <w:rPr>
            <w:rStyle w:val="Hiperpovezava"/>
            <w:rFonts w:ascii="Ubuntu" w:hAnsi="Ubuntu"/>
            <w:b/>
            <w:bCs/>
          </w:rPr>
          <w:t xml:space="preserve"> iz </w:t>
        </w:r>
        <w:proofErr w:type="spellStart"/>
        <w:r w:rsidRPr="00226E3D">
          <w:rPr>
            <w:rStyle w:val="Hiperpovezava"/>
            <w:rFonts w:ascii="Ubuntu" w:hAnsi="Ubuntu"/>
            <w:b/>
            <w:bCs/>
          </w:rPr>
          <w:t>Cereme</w:t>
        </w:r>
        <w:proofErr w:type="spellEnd"/>
      </w:hyperlink>
      <w:r>
        <w:rPr>
          <w:rFonts w:ascii="Ubuntu" w:hAnsi="Ubuntu"/>
        </w:rPr>
        <w:t>,</w:t>
      </w:r>
      <w:r w:rsidRPr="002B650E">
        <w:rPr>
          <w:rFonts w:ascii="Ubuntu" w:hAnsi="Ubuntu"/>
        </w:rPr>
        <w:t xml:space="preserve"> </w:t>
      </w:r>
      <w:r>
        <w:rPr>
          <w:rFonts w:ascii="Ubuntu" w:hAnsi="Ubuntu"/>
        </w:rPr>
        <w:t>ki</w:t>
      </w:r>
      <w:r w:rsidRPr="002B650E">
        <w:rPr>
          <w:rFonts w:ascii="Ubuntu" w:hAnsi="Ubuntu"/>
        </w:rPr>
        <w:t xml:space="preserve"> preučuje, kako lahko prenovljena direktiva EPBD podpre premik od predpisanih zahtev glede prezračevanja k ocenjevanju dejanskih rezultatov kakovosti notranjega zraka skozi celoten življenjski cikel stavbe. Njena analiza kaže, da sedanji pristopi, ki temeljijo na skladnosti s predpisi </w:t>
      </w:r>
      <w:r>
        <w:rPr>
          <w:rFonts w:ascii="Ubuntu" w:hAnsi="Ubuntu"/>
        </w:rPr>
        <w:t>(</w:t>
      </w:r>
      <w:r w:rsidR="00E63234">
        <w:rPr>
          <w:rFonts w:ascii="Ubuntu" w:hAnsi="Ubuntu"/>
        </w:rPr>
        <w:t xml:space="preserve">in </w:t>
      </w:r>
      <w:r w:rsidRPr="002B650E">
        <w:rPr>
          <w:rFonts w:ascii="Ubuntu" w:hAnsi="Ubuntu"/>
        </w:rPr>
        <w:t>večinoma na fiksnih pretokih zraka</w:t>
      </w:r>
      <w:r>
        <w:rPr>
          <w:rFonts w:ascii="Ubuntu" w:hAnsi="Ubuntu"/>
        </w:rPr>
        <w:t>)</w:t>
      </w:r>
      <w:r w:rsidRPr="002B650E">
        <w:rPr>
          <w:rFonts w:ascii="Ubuntu" w:hAnsi="Ubuntu"/>
        </w:rPr>
        <w:t>, ne</w:t>
      </w:r>
      <w:r>
        <w:rPr>
          <w:rFonts w:ascii="Ubuntu" w:hAnsi="Ubuntu"/>
        </w:rPr>
        <w:t xml:space="preserve"> z</w:t>
      </w:r>
      <w:r w:rsidR="00E63234">
        <w:rPr>
          <w:rFonts w:ascii="Ubuntu" w:hAnsi="Ubuntu"/>
        </w:rPr>
        <w:t>morejo odražati</w:t>
      </w:r>
      <w:r w:rsidRPr="002B650E">
        <w:rPr>
          <w:rFonts w:ascii="Ubuntu" w:hAnsi="Ubuntu"/>
        </w:rPr>
        <w:t xml:space="preserve"> dejanskih pogojev uporabe, zlasti v </w:t>
      </w:r>
      <w:r w:rsidRPr="0088491F">
        <w:rPr>
          <w:rFonts w:ascii="Ubuntu" w:hAnsi="Ubuntu"/>
        </w:rPr>
        <w:t xml:space="preserve">stavbah </w:t>
      </w:r>
      <w:r w:rsidRPr="009C5376">
        <w:rPr>
          <w:rFonts w:ascii="Ubuntu" w:hAnsi="Ubuntu"/>
        </w:rPr>
        <w:t>s prezračevanjem glede na potreb</w:t>
      </w:r>
      <w:r w:rsidR="00E63234" w:rsidRPr="009C5376">
        <w:rPr>
          <w:rFonts w:ascii="Ubuntu" w:hAnsi="Ubuntu"/>
        </w:rPr>
        <w:t>e</w:t>
      </w:r>
      <w:r w:rsidR="009C5376">
        <w:rPr>
          <w:rFonts w:ascii="Ubuntu" w:hAnsi="Ubuntu"/>
        </w:rPr>
        <w:t xml:space="preserve"> </w:t>
      </w:r>
      <w:r w:rsidRPr="002B650E">
        <w:rPr>
          <w:rFonts w:ascii="Ubuntu" w:hAnsi="Ubuntu"/>
        </w:rPr>
        <w:t xml:space="preserve">ali hibridnimi prezračevalnimi sistemi. </w:t>
      </w:r>
      <w:r w:rsidR="00E63234">
        <w:rPr>
          <w:rFonts w:ascii="Ubuntu" w:hAnsi="Ubuntu"/>
        </w:rPr>
        <w:t>Poudarja, da je nujno,</w:t>
      </w:r>
      <w:r w:rsidRPr="002B650E">
        <w:rPr>
          <w:rFonts w:ascii="Ubuntu" w:hAnsi="Ubuntu"/>
        </w:rPr>
        <w:t xml:space="preserve"> da se nacionalni predpisi, standardi in strokovne prakse razvijajo </w:t>
      </w:r>
      <w:r w:rsidR="00E63234">
        <w:rPr>
          <w:rFonts w:ascii="Ubuntu" w:hAnsi="Ubuntu"/>
        </w:rPr>
        <w:t>vzporedno,</w:t>
      </w:r>
      <w:r w:rsidRPr="002B650E">
        <w:rPr>
          <w:rFonts w:ascii="Ubuntu" w:hAnsi="Ubuntu"/>
        </w:rPr>
        <w:t xml:space="preserve"> v faze načrtovanja, zagona, pregledov in obratovanja </w:t>
      </w:r>
      <w:r w:rsidR="00E63234">
        <w:rPr>
          <w:rFonts w:ascii="Ubuntu" w:hAnsi="Ubuntu"/>
        </w:rPr>
        <w:t>pa vključijo</w:t>
      </w:r>
      <w:r w:rsidRPr="002B650E">
        <w:rPr>
          <w:rFonts w:ascii="Ubuntu" w:hAnsi="Ubuntu"/>
        </w:rPr>
        <w:t xml:space="preserve"> merila IAQ, ki temeljijo na dejanski učinkovitosti. Le tako se lahko cilji politik v praksi prevedejo v merljive in preverljive rezultate.</w:t>
      </w:r>
    </w:p>
    <w:p w14:paraId="750FF051" w14:textId="1079787F" w:rsidR="002B650E" w:rsidRPr="002B650E" w:rsidRDefault="002B650E" w:rsidP="002B650E">
      <w:pPr>
        <w:jc w:val="both"/>
        <w:rPr>
          <w:rFonts w:ascii="Ubuntu" w:hAnsi="Ubuntu"/>
        </w:rPr>
      </w:pPr>
      <w:r w:rsidRPr="002B650E">
        <w:rPr>
          <w:rFonts w:ascii="Ubuntu" w:hAnsi="Ubuntu"/>
        </w:rPr>
        <w:t xml:space="preserve">To dopolnjuje </w:t>
      </w:r>
      <w:proofErr w:type="spellStart"/>
      <w:r w:rsidRPr="00226E3D">
        <w:rPr>
          <w:rFonts w:ascii="Ubuntu" w:hAnsi="Ubuntu"/>
          <w:b/>
          <w:bCs/>
        </w:rPr>
        <w:t>Corinne</w:t>
      </w:r>
      <w:proofErr w:type="spellEnd"/>
      <w:r w:rsidRPr="00226E3D">
        <w:rPr>
          <w:rFonts w:ascii="Ubuntu" w:hAnsi="Ubuntu"/>
          <w:b/>
          <w:bCs/>
        </w:rPr>
        <w:t xml:space="preserve"> </w:t>
      </w:r>
      <w:proofErr w:type="spellStart"/>
      <w:r w:rsidRPr="00226E3D">
        <w:rPr>
          <w:rFonts w:ascii="Ubuntu" w:hAnsi="Ubuntu"/>
          <w:b/>
          <w:bCs/>
        </w:rPr>
        <w:t>Mandin</w:t>
      </w:r>
      <w:proofErr w:type="spellEnd"/>
      <w:r w:rsidRPr="00226E3D">
        <w:rPr>
          <w:rFonts w:ascii="Ubuntu" w:hAnsi="Ubuntu"/>
          <w:b/>
          <w:bCs/>
        </w:rPr>
        <w:t xml:space="preserve"> z </w:t>
      </w:r>
      <w:hyperlink r:id="rId25" w:history="1">
        <w:r w:rsidRPr="00226E3D">
          <w:rPr>
            <w:rStyle w:val="Hiperpovezava"/>
            <w:rFonts w:ascii="Ubuntu" w:hAnsi="Ubuntu"/>
            <w:b/>
            <w:bCs/>
          </w:rPr>
          <w:t>Univerze v Rennesu</w:t>
        </w:r>
      </w:hyperlink>
      <w:r w:rsidRPr="002B650E">
        <w:rPr>
          <w:rFonts w:ascii="Ubuntu" w:hAnsi="Ubuntu"/>
        </w:rPr>
        <w:t xml:space="preserve">, ki </w:t>
      </w:r>
      <w:r w:rsidR="0088491F">
        <w:rPr>
          <w:rFonts w:ascii="Ubuntu" w:hAnsi="Ubuntu"/>
        </w:rPr>
        <w:t>ima</w:t>
      </w:r>
      <w:r w:rsidR="0088491F" w:rsidRPr="002B650E">
        <w:rPr>
          <w:rFonts w:ascii="Ubuntu" w:hAnsi="Ubuntu"/>
        </w:rPr>
        <w:t xml:space="preserve"> </w:t>
      </w:r>
      <w:r w:rsidRPr="002B650E">
        <w:rPr>
          <w:rFonts w:ascii="Ubuntu" w:hAnsi="Ubuntu"/>
        </w:rPr>
        <w:t xml:space="preserve">dokaze iz terenskih študij in obsežnih </w:t>
      </w:r>
      <w:r w:rsidR="00E63234" w:rsidRPr="009C5376">
        <w:rPr>
          <w:rFonts w:ascii="Ubuntu" w:hAnsi="Ubuntu"/>
        </w:rPr>
        <w:t>projektov</w:t>
      </w:r>
      <w:r w:rsidRPr="009C5376">
        <w:rPr>
          <w:rFonts w:ascii="Ubuntu" w:hAnsi="Ubuntu"/>
        </w:rPr>
        <w:t xml:space="preserve"> </w:t>
      </w:r>
      <w:r w:rsidR="0088491F" w:rsidRPr="0088491F">
        <w:rPr>
          <w:rFonts w:ascii="Ubuntu" w:hAnsi="Ubuntu"/>
        </w:rPr>
        <w:t>monitoringa</w:t>
      </w:r>
      <w:r w:rsidR="0088491F">
        <w:rPr>
          <w:rFonts w:ascii="Ubuntu" w:hAnsi="Ubuntu"/>
        </w:rPr>
        <w:t xml:space="preserve"> stavb</w:t>
      </w:r>
      <w:r w:rsidRPr="002B650E">
        <w:rPr>
          <w:rFonts w:ascii="Ubuntu" w:hAnsi="Ubuntu"/>
        </w:rPr>
        <w:t>. Ti kažejo, da</w:t>
      </w:r>
      <w:r w:rsidR="00226E3D">
        <w:rPr>
          <w:rFonts w:ascii="Ubuntu" w:hAnsi="Ubuntu"/>
        </w:rPr>
        <w:t xml:space="preserve"> je</w:t>
      </w:r>
      <w:r w:rsidRPr="002B650E">
        <w:rPr>
          <w:rFonts w:ascii="Ubuntu" w:hAnsi="Ubuntu"/>
        </w:rPr>
        <w:t xml:space="preserve"> </w:t>
      </w:r>
      <w:r w:rsidRPr="00226E3D">
        <w:rPr>
          <w:rFonts w:ascii="Ubuntu" w:hAnsi="Ubuntu"/>
          <w:b/>
          <w:bCs/>
        </w:rPr>
        <w:t xml:space="preserve">kakovost notranjega okolja v dejanskih stavbah </w:t>
      </w:r>
      <w:r w:rsidR="00226E3D" w:rsidRPr="00226E3D">
        <w:rPr>
          <w:rFonts w:ascii="Ubuntu" w:hAnsi="Ubuntu"/>
        </w:rPr>
        <w:t>(z</w:t>
      </w:r>
      <w:r w:rsidRPr="00226E3D">
        <w:rPr>
          <w:rFonts w:ascii="Ubuntu" w:hAnsi="Ubuntu"/>
        </w:rPr>
        <w:t>lasti v občutljivih okoljih, kot so šole</w:t>
      </w:r>
      <w:r w:rsidR="00226E3D" w:rsidRPr="00226E3D">
        <w:rPr>
          <w:rFonts w:ascii="Ubuntu" w:hAnsi="Ubuntu"/>
        </w:rPr>
        <w:t>)</w:t>
      </w:r>
      <w:r w:rsidRPr="00226E3D">
        <w:rPr>
          <w:rFonts w:ascii="Ubuntu" w:hAnsi="Ubuntu"/>
        </w:rPr>
        <w:t>, pogosto neustrezna.</w:t>
      </w:r>
      <w:r w:rsidRPr="002B650E">
        <w:rPr>
          <w:rFonts w:ascii="Ubuntu" w:hAnsi="Ubuntu"/>
        </w:rPr>
        <w:t xml:space="preserve"> Njeno delo </w:t>
      </w:r>
      <w:r w:rsidR="00226E3D">
        <w:rPr>
          <w:rFonts w:ascii="Ubuntu" w:hAnsi="Ubuntu"/>
        </w:rPr>
        <w:t>izpostavlja</w:t>
      </w:r>
      <w:r w:rsidRPr="002B650E">
        <w:rPr>
          <w:rFonts w:ascii="Ubuntu" w:hAnsi="Ubuntu"/>
        </w:rPr>
        <w:t xml:space="preserve"> tako zdravstvene posledice slabe kakovosti notranjega zraka kot </w:t>
      </w:r>
      <w:r w:rsidR="00226E3D">
        <w:rPr>
          <w:rFonts w:ascii="Ubuntu" w:hAnsi="Ubuntu"/>
        </w:rPr>
        <w:t>obstoječo</w:t>
      </w:r>
      <w:r w:rsidRPr="002B650E">
        <w:rPr>
          <w:rFonts w:ascii="Ubuntu" w:hAnsi="Ubuntu"/>
        </w:rPr>
        <w:t xml:space="preserve"> vrzel med regulativnimi okviri in dejanskimi pogoji v notranjih prostorih, hkrati pa </w:t>
      </w:r>
      <w:r w:rsidR="00226E3D">
        <w:rPr>
          <w:rFonts w:ascii="Ubuntu" w:hAnsi="Ubuntu"/>
        </w:rPr>
        <w:t xml:space="preserve">poudarja </w:t>
      </w:r>
      <w:r w:rsidRPr="002B650E">
        <w:rPr>
          <w:rFonts w:ascii="Ubuntu" w:hAnsi="Ubuntu"/>
        </w:rPr>
        <w:t>priložnost, ki jo ponuja direktiva EPBD za učinkovitejše vključevanje IEQ v politike in prakse na področju stavb.</w:t>
      </w:r>
    </w:p>
    <w:p w14:paraId="30665887" w14:textId="77777777" w:rsidR="00123C56" w:rsidRDefault="00123C56" w:rsidP="00EA3E53">
      <w:pPr>
        <w:jc w:val="both"/>
        <w:rPr>
          <w:rFonts w:ascii="Ubuntu" w:hAnsi="Ubuntu"/>
        </w:rPr>
      </w:pPr>
    </w:p>
    <w:p w14:paraId="1755A214" w14:textId="2FB76EA4" w:rsidR="00123C56" w:rsidRDefault="009C5376" w:rsidP="00EA3E53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  <w:r>
        <w:rPr>
          <w:rFonts w:ascii="Ubuntu" w:hAnsi="Ubuntu"/>
          <w:b/>
          <w:bCs/>
          <w:color w:val="002060"/>
          <w:sz w:val="28"/>
          <w:szCs w:val="28"/>
        </w:rPr>
        <w:t>Z</w:t>
      </w:r>
      <w:r w:rsidRPr="009C5376">
        <w:rPr>
          <w:rFonts w:ascii="Ubuntu" w:hAnsi="Ubuntu"/>
          <w:b/>
          <w:bCs/>
          <w:color w:val="002060"/>
          <w:sz w:val="28"/>
          <w:szCs w:val="28"/>
        </w:rPr>
        <w:t>agotavljanj</w:t>
      </w:r>
      <w:r>
        <w:rPr>
          <w:rFonts w:ascii="Ubuntu" w:hAnsi="Ubuntu"/>
          <w:b/>
          <w:bCs/>
          <w:color w:val="002060"/>
          <w:sz w:val="28"/>
          <w:szCs w:val="28"/>
        </w:rPr>
        <w:t>e</w:t>
      </w:r>
      <w:r w:rsidRPr="009C5376">
        <w:rPr>
          <w:rFonts w:ascii="Ubuntu" w:hAnsi="Ubuntu"/>
          <w:b/>
          <w:bCs/>
          <w:color w:val="002060"/>
          <w:sz w:val="28"/>
          <w:szCs w:val="28"/>
        </w:rPr>
        <w:t xml:space="preserve"> ugodja in</w:t>
      </w:r>
      <w:r w:rsidR="00226E3D" w:rsidRPr="009C5376">
        <w:rPr>
          <w:rFonts w:ascii="Ubuntu" w:hAnsi="Ubuntu"/>
          <w:b/>
          <w:bCs/>
          <w:color w:val="002060"/>
          <w:sz w:val="28"/>
          <w:szCs w:val="28"/>
        </w:rPr>
        <w:t xml:space="preserve"> učinkovitosti </w:t>
      </w:r>
      <w:r w:rsidR="00F13D11" w:rsidRPr="009C5376">
        <w:rPr>
          <w:rFonts w:ascii="Ubuntu" w:hAnsi="Ubuntu"/>
          <w:b/>
          <w:bCs/>
          <w:color w:val="002060"/>
          <w:sz w:val="28"/>
          <w:szCs w:val="28"/>
        </w:rPr>
        <w:t>stavb</w:t>
      </w:r>
      <w:r>
        <w:rPr>
          <w:rFonts w:ascii="Ubuntu" w:hAnsi="Ubuntu"/>
          <w:b/>
          <w:bCs/>
          <w:color w:val="002060"/>
          <w:sz w:val="28"/>
          <w:szCs w:val="28"/>
        </w:rPr>
        <w:t xml:space="preserve"> – pristopi po meri ljudi</w:t>
      </w:r>
    </w:p>
    <w:p w14:paraId="10DD99D7" w14:textId="135B6BDE" w:rsidR="00226E3D" w:rsidRPr="00226E3D" w:rsidRDefault="00226E3D" w:rsidP="00226E3D">
      <w:pPr>
        <w:jc w:val="both"/>
        <w:rPr>
          <w:rFonts w:ascii="Ubuntu" w:hAnsi="Ubuntu"/>
        </w:rPr>
      </w:pPr>
      <w:r w:rsidRPr="00226E3D">
        <w:rPr>
          <w:rFonts w:ascii="Ubuntu" w:hAnsi="Ubuntu"/>
          <w:i/>
          <w:iCs/>
        </w:rPr>
        <w:t>Tema meseca</w:t>
      </w:r>
      <w:r w:rsidRPr="00226E3D">
        <w:rPr>
          <w:rFonts w:ascii="Ubuntu" w:hAnsi="Ubuntu"/>
        </w:rPr>
        <w:t xml:space="preserve"> vključuje tudi vpoglede </w:t>
      </w:r>
      <w:hyperlink r:id="rId26" w:history="1">
        <w:r w:rsidRPr="00226E3D">
          <w:rPr>
            <w:rStyle w:val="Hiperpovezava"/>
            <w:rFonts w:ascii="Ubuntu" w:hAnsi="Ubuntu"/>
            <w:b/>
            <w:bCs/>
          </w:rPr>
          <w:t xml:space="preserve">prof. </w:t>
        </w:r>
        <w:proofErr w:type="spellStart"/>
        <w:r w:rsidRPr="00226E3D">
          <w:rPr>
            <w:rStyle w:val="Hiperpovezava"/>
            <w:rFonts w:ascii="Ubuntu" w:hAnsi="Ubuntu"/>
            <w:b/>
            <w:bCs/>
          </w:rPr>
          <w:t>Wouterja</w:t>
        </w:r>
        <w:proofErr w:type="spellEnd"/>
        <w:r w:rsidRPr="00226E3D">
          <w:rPr>
            <w:rStyle w:val="Hiperpovezava"/>
            <w:rFonts w:ascii="Ubuntu" w:hAnsi="Ubuntu"/>
            <w:b/>
            <w:bCs/>
          </w:rPr>
          <w:t xml:space="preserve"> van </w:t>
        </w:r>
        <w:proofErr w:type="spellStart"/>
        <w:r w:rsidRPr="00226E3D">
          <w:rPr>
            <w:rStyle w:val="Hiperpovezava"/>
            <w:rFonts w:ascii="Ubuntu" w:hAnsi="Ubuntu"/>
            <w:b/>
            <w:bCs/>
          </w:rPr>
          <w:t>Marken</w:t>
        </w:r>
        <w:proofErr w:type="spellEnd"/>
        <w:r w:rsidRPr="00226E3D">
          <w:rPr>
            <w:rStyle w:val="Hiperpovezava"/>
            <w:rFonts w:ascii="Ubuntu" w:hAnsi="Ubuntu"/>
            <w:b/>
            <w:bCs/>
          </w:rPr>
          <w:t xml:space="preserve"> </w:t>
        </w:r>
        <w:proofErr w:type="spellStart"/>
        <w:r w:rsidRPr="00226E3D">
          <w:rPr>
            <w:rStyle w:val="Hiperpovezava"/>
            <w:rFonts w:ascii="Ubuntu" w:hAnsi="Ubuntu"/>
            <w:b/>
            <w:bCs/>
          </w:rPr>
          <w:t>Lichtenbelta</w:t>
        </w:r>
        <w:proofErr w:type="spellEnd"/>
        <w:r w:rsidRPr="00226E3D">
          <w:rPr>
            <w:rStyle w:val="Hiperpovezava"/>
            <w:rFonts w:ascii="Ubuntu" w:hAnsi="Ubuntu"/>
            <w:b/>
            <w:bCs/>
          </w:rPr>
          <w:t xml:space="preserve"> z Univerze v Maastrichtu</w:t>
        </w:r>
      </w:hyperlink>
      <w:r w:rsidRPr="00226E3D">
        <w:rPr>
          <w:rFonts w:ascii="Ubuntu" w:hAnsi="Ubuntu"/>
        </w:rPr>
        <w:t xml:space="preserve">, katerega delo na </w:t>
      </w:r>
      <w:r w:rsidRPr="00ED3D6D">
        <w:rPr>
          <w:rFonts w:ascii="Ubuntu" w:hAnsi="Ubuntu"/>
        </w:rPr>
        <w:t xml:space="preserve">področju humane </w:t>
      </w:r>
      <w:proofErr w:type="spellStart"/>
      <w:r w:rsidRPr="00ED3D6D">
        <w:rPr>
          <w:rFonts w:ascii="Ubuntu" w:hAnsi="Ubuntu"/>
        </w:rPr>
        <w:t>termofiziologije</w:t>
      </w:r>
      <w:proofErr w:type="spellEnd"/>
      <w:r w:rsidRPr="00226E3D">
        <w:rPr>
          <w:rFonts w:ascii="Ubuntu" w:hAnsi="Ubuntu"/>
        </w:rPr>
        <w:t xml:space="preserve"> ponuja </w:t>
      </w:r>
      <w:r>
        <w:rPr>
          <w:rFonts w:ascii="Ubuntu" w:hAnsi="Ubuntu"/>
        </w:rPr>
        <w:t>komplementaren pogled</w:t>
      </w:r>
      <w:r w:rsidRPr="00226E3D">
        <w:rPr>
          <w:rFonts w:ascii="Ubuntu" w:hAnsi="Ubuntu"/>
        </w:rPr>
        <w:t xml:space="preserve"> na notranje okolje. Njegove raziskave kažejo, da lahko izpostavljenost bolj dinamičnim temperaturam v notranjih prostorih podpira presnovno zdravje, krepi odpornost </w:t>
      </w:r>
      <w:r w:rsidRPr="00226E3D">
        <w:rPr>
          <w:rFonts w:ascii="Ubuntu" w:hAnsi="Ubuntu"/>
        </w:rPr>
        <w:lastRenderedPageBreak/>
        <w:t>in omogoča širše razpone toplotnega ugodja, s tem pa lahko prispeva tudi k zmanjšanju potreb po energiji.</w:t>
      </w:r>
    </w:p>
    <w:p w14:paraId="20637F16" w14:textId="63E5A1A5" w:rsidR="00226E3D" w:rsidRPr="00226E3D" w:rsidRDefault="00226E3D" w:rsidP="00226E3D">
      <w:pPr>
        <w:jc w:val="both"/>
        <w:rPr>
          <w:rFonts w:ascii="Ubuntu" w:hAnsi="Ubuntu"/>
        </w:rPr>
      </w:pPr>
      <w:r w:rsidRPr="00226E3D">
        <w:rPr>
          <w:rFonts w:ascii="Ubuntu" w:hAnsi="Ubuntu"/>
        </w:rPr>
        <w:t xml:space="preserve">To pod vprašaj postavlja dolgo uveljavljeno predpostavko, da so stabilni in enotni notranji pogoji sami po sebi optimalni, ter usmerja pozornost k adaptivnim pristopom in pristopom po meri človeka. </w:t>
      </w:r>
      <w:r w:rsidRPr="00B95450">
        <w:rPr>
          <w:rFonts w:ascii="Ubuntu" w:hAnsi="Ubuntu"/>
        </w:rPr>
        <w:t>Pasivne in podnebno odzivne načrtovalske strategije</w:t>
      </w:r>
      <w:r w:rsidRPr="00226E3D">
        <w:rPr>
          <w:rFonts w:ascii="Ubuntu" w:hAnsi="Ubuntu"/>
        </w:rPr>
        <w:t xml:space="preserve"> ponovno pridobivajo pomen kot bistveni elementi učinkovitosti stavb. Nedavni pregled </w:t>
      </w:r>
      <w:proofErr w:type="spellStart"/>
      <w:r w:rsidRPr="00226E3D">
        <w:rPr>
          <w:rFonts w:ascii="Ubuntu" w:hAnsi="Ubuntu"/>
        </w:rPr>
        <w:t>Toroxela</w:t>
      </w:r>
      <w:proofErr w:type="spellEnd"/>
      <w:r w:rsidRPr="00226E3D">
        <w:rPr>
          <w:rFonts w:ascii="Ubuntu" w:hAnsi="Ubuntu"/>
        </w:rPr>
        <w:t xml:space="preserve"> in Silve (2024) kaže, da lahko </w:t>
      </w:r>
      <w:r w:rsidRPr="00B95450">
        <w:rPr>
          <w:rFonts w:ascii="Ubuntu" w:hAnsi="Ubuntu"/>
          <w:b/>
          <w:bCs/>
        </w:rPr>
        <w:t>ukrepi, kot so senčenje, toplotna masa, naravno in nočno prezračevanje ter podnebju prilag</w:t>
      </w:r>
      <w:r w:rsidR="00ED3D6D" w:rsidRPr="00B95450">
        <w:rPr>
          <w:rFonts w:ascii="Ubuntu" w:hAnsi="Ubuntu"/>
          <w:b/>
          <w:bCs/>
        </w:rPr>
        <w:t>ojena</w:t>
      </w:r>
      <w:r w:rsidRPr="00B95450">
        <w:rPr>
          <w:rFonts w:ascii="Ubuntu" w:hAnsi="Ubuntu"/>
          <w:b/>
          <w:bCs/>
        </w:rPr>
        <w:t xml:space="preserve"> zasnova stavb, pomembno zmanjšajo tveganje pregrevanja, hkrati pa izboljšajo ugodje v notranjih prostorih brez povečanja rabe energije</w:t>
      </w:r>
      <w:r w:rsidRPr="00226E3D">
        <w:rPr>
          <w:rFonts w:ascii="Ubuntu" w:hAnsi="Ubuntu"/>
        </w:rPr>
        <w:t>. Ti pristopi ponujajo robustne nizkoenergijske rešitve, ki so posebej relevantne v kontekstu podnebnih sprememb in vse izrazitejših temperaturnih ekstremov.</w:t>
      </w:r>
    </w:p>
    <w:p w14:paraId="240F2864" w14:textId="71B684E8" w:rsidR="00226E3D" w:rsidRPr="00226E3D" w:rsidRDefault="00226E3D" w:rsidP="00226E3D">
      <w:pPr>
        <w:jc w:val="both"/>
        <w:rPr>
          <w:rFonts w:ascii="Ubuntu" w:hAnsi="Ubuntu"/>
        </w:rPr>
      </w:pPr>
      <w:r w:rsidRPr="00226E3D">
        <w:rPr>
          <w:rFonts w:ascii="Ubuntu" w:hAnsi="Ubuntu"/>
        </w:rPr>
        <w:t xml:space="preserve">Digitalne tehnologije v tem kontekstu niso izrinjene, temveč na novo ovrednotene. Sistemi spremljanja, senzorji in avtomatizirano upravljanje so vse bolj cenjeni zaradi svoje sposobnosti zagotavljanja povratnih informacij o dejanskih pogojih v notranjih prostorih in podpore adaptivnemu obratovanju, </w:t>
      </w:r>
      <w:r w:rsidR="00F13D11">
        <w:rPr>
          <w:rFonts w:ascii="Ubuntu" w:hAnsi="Ubuntu"/>
        </w:rPr>
        <w:t>namesto da bi služili le</w:t>
      </w:r>
      <w:r w:rsidRPr="00226E3D">
        <w:rPr>
          <w:rFonts w:ascii="Ubuntu" w:hAnsi="Ubuntu"/>
        </w:rPr>
        <w:t xml:space="preserve"> optimizacij</w:t>
      </w:r>
      <w:r w:rsidR="00F13D11">
        <w:rPr>
          <w:rFonts w:ascii="Ubuntu" w:hAnsi="Ubuntu"/>
        </w:rPr>
        <w:t>i</w:t>
      </w:r>
      <w:r w:rsidRPr="00226E3D">
        <w:rPr>
          <w:rFonts w:ascii="Ubuntu" w:hAnsi="Ubuntu"/>
        </w:rPr>
        <w:t xml:space="preserve"> vnaprej določenih energetskih ciljev (</w:t>
      </w:r>
      <w:hyperlink r:id="rId27" w:history="1">
        <w:r w:rsidRPr="004A4572">
          <w:rPr>
            <w:rStyle w:val="Hiperpovezava"/>
            <w:rFonts w:ascii="Ubuntu" w:hAnsi="Ubuntu"/>
          </w:rPr>
          <w:t>Alongi idr., 2025</w:t>
        </w:r>
      </w:hyperlink>
      <w:r w:rsidRPr="00226E3D">
        <w:rPr>
          <w:rFonts w:ascii="Ubuntu" w:hAnsi="Ubuntu"/>
        </w:rPr>
        <w:t xml:space="preserve">). Njihova učinkovitost </w:t>
      </w:r>
      <w:r w:rsidR="00F13D11">
        <w:rPr>
          <w:rFonts w:ascii="Ubuntu" w:hAnsi="Ubuntu"/>
        </w:rPr>
        <w:t>je bolj kot od</w:t>
      </w:r>
      <w:r w:rsidRPr="00226E3D">
        <w:rPr>
          <w:rFonts w:ascii="Ubuntu" w:hAnsi="Ubuntu"/>
        </w:rPr>
        <w:t xml:space="preserve"> tehnološke dovršenosti</w:t>
      </w:r>
      <w:r w:rsidR="00F13D11">
        <w:rPr>
          <w:rFonts w:ascii="Ubuntu" w:hAnsi="Ubuntu"/>
        </w:rPr>
        <w:t xml:space="preserve"> odvisna </w:t>
      </w:r>
      <w:r w:rsidRPr="00226E3D">
        <w:rPr>
          <w:rFonts w:ascii="Ubuntu" w:hAnsi="Ubuntu"/>
        </w:rPr>
        <w:t xml:space="preserve">od tega, kako so </w:t>
      </w:r>
      <w:r w:rsidR="00F13D11">
        <w:rPr>
          <w:rFonts w:ascii="Ubuntu" w:hAnsi="Ubuntu"/>
        </w:rPr>
        <w:t>integrirani</w:t>
      </w:r>
      <w:r w:rsidRPr="00226E3D">
        <w:rPr>
          <w:rFonts w:ascii="Ubuntu" w:hAnsi="Ubuntu"/>
        </w:rPr>
        <w:t xml:space="preserve"> v zasnovo, obratovanje in uporabo stavbe ter v interakcijo z uporabniki. Pomembno je, da doseganje teh rezultatov ne zahteva le tehničnih rešitev, temveč tudi </w:t>
      </w:r>
      <w:r w:rsidR="00F13D11">
        <w:rPr>
          <w:rFonts w:ascii="Ubuntu" w:hAnsi="Ubuntu"/>
        </w:rPr>
        <w:t>večje</w:t>
      </w:r>
      <w:r w:rsidRPr="00226E3D">
        <w:rPr>
          <w:rFonts w:ascii="Ubuntu" w:hAnsi="Ubuntu"/>
        </w:rPr>
        <w:t xml:space="preserve"> vključevanje uporabnikov, ozaveščanje in krepitev zmogljivosti v celotnem sektorju. Izobraževanje, razvoj znanj in </w:t>
      </w:r>
      <w:r w:rsidRPr="00F13D11">
        <w:rPr>
          <w:rFonts w:ascii="Ubuntu" w:hAnsi="Ubuntu"/>
          <w:b/>
          <w:bCs/>
        </w:rPr>
        <w:t>procesi soustvarjanja so zato bistveni za to, da stavbe niso le dobro zasnovane, temveč tudi dobro razumljene</w:t>
      </w:r>
      <w:r w:rsidR="00F13D11">
        <w:rPr>
          <w:rFonts w:ascii="Ubuntu" w:hAnsi="Ubuntu"/>
          <w:b/>
          <w:bCs/>
        </w:rPr>
        <w:t xml:space="preserve"> in</w:t>
      </w:r>
      <w:r w:rsidRPr="00F13D11">
        <w:rPr>
          <w:rFonts w:ascii="Ubuntu" w:hAnsi="Ubuntu"/>
          <w:b/>
          <w:bCs/>
        </w:rPr>
        <w:t xml:space="preserve"> ustrezno upravljane </w:t>
      </w:r>
      <w:r w:rsidR="004A4572" w:rsidRPr="009C5376">
        <w:rPr>
          <w:rFonts w:ascii="Ubuntu" w:hAnsi="Ubuntu"/>
          <w:b/>
          <w:bCs/>
        </w:rPr>
        <w:t>in se spreminjajo ter prilagajajo skozi čas</w:t>
      </w:r>
      <w:r w:rsidR="00F13D11" w:rsidRPr="009C5376">
        <w:rPr>
          <w:rFonts w:ascii="Ubuntu" w:hAnsi="Ubuntu"/>
        </w:rPr>
        <w:t>.</w:t>
      </w:r>
    </w:p>
    <w:p w14:paraId="748D3D0C" w14:textId="399AC1A0" w:rsidR="00226E3D" w:rsidRPr="00226E3D" w:rsidRDefault="00226E3D" w:rsidP="00226E3D">
      <w:pPr>
        <w:jc w:val="both"/>
        <w:rPr>
          <w:rFonts w:ascii="Ubuntu" w:hAnsi="Ubuntu"/>
        </w:rPr>
      </w:pPr>
      <w:r w:rsidRPr="00226E3D">
        <w:rPr>
          <w:rFonts w:ascii="Ubuntu" w:hAnsi="Ubuntu"/>
        </w:rPr>
        <w:t xml:space="preserve">Ta premik k adaptivnemu ugodju </w:t>
      </w:r>
      <w:r w:rsidR="00DC23E8">
        <w:rPr>
          <w:rFonts w:ascii="Ubuntu" w:hAnsi="Ubuntu"/>
        </w:rPr>
        <w:t xml:space="preserve">in ugodju </w:t>
      </w:r>
      <w:r w:rsidRPr="00226E3D">
        <w:rPr>
          <w:rFonts w:ascii="Ubuntu" w:hAnsi="Ubuntu"/>
        </w:rPr>
        <w:t xml:space="preserve">po meri uporabnika se odraža tudi v nastajajočih izvedbenih pristopih, </w:t>
      </w:r>
      <w:r w:rsidRPr="00DC23E8">
        <w:rPr>
          <w:rFonts w:ascii="Ubuntu" w:hAnsi="Ubuntu"/>
          <w:b/>
          <w:bCs/>
        </w:rPr>
        <w:t xml:space="preserve">kot je pobuda </w:t>
      </w:r>
      <w:proofErr w:type="spellStart"/>
      <w:r w:rsidRPr="00DC23E8">
        <w:rPr>
          <w:rFonts w:ascii="Ubuntu" w:hAnsi="Ubuntu"/>
          <w:b/>
          <w:bCs/>
        </w:rPr>
        <w:t>EffiComfort</w:t>
      </w:r>
      <w:proofErr w:type="spellEnd"/>
      <w:r w:rsidRPr="00226E3D">
        <w:rPr>
          <w:rFonts w:ascii="Ubuntu" w:hAnsi="Ubuntu"/>
        </w:rPr>
        <w:t xml:space="preserve">, kjer </w:t>
      </w:r>
      <w:r w:rsidR="00DC23E8">
        <w:rPr>
          <w:rFonts w:ascii="Ubuntu" w:hAnsi="Ubuntu"/>
        </w:rPr>
        <w:t>j</w:t>
      </w:r>
      <w:r w:rsidRPr="00226E3D">
        <w:rPr>
          <w:rFonts w:ascii="Ubuntu" w:hAnsi="Ubuntu"/>
        </w:rPr>
        <w:t>e ugodje obravnava</w:t>
      </w:r>
      <w:r w:rsidR="00DC23E8">
        <w:rPr>
          <w:rFonts w:ascii="Ubuntu" w:hAnsi="Ubuntu"/>
        </w:rPr>
        <w:t>no</w:t>
      </w:r>
      <w:r w:rsidRPr="00226E3D">
        <w:rPr>
          <w:rFonts w:ascii="Ubuntu" w:hAnsi="Ubuntu"/>
        </w:rPr>
        <w:t xml:space="preserve"> kot dinamičen rezultat, ki ga sooblikujejo uporabniki, in ne kot fiksni tehnični parameter. </w:t>
      </w:r>
      <w:proofErr w:type="spellStart"/>
      <w:r w:rsidRPr="00226E3D">
        <w:rPr>
          <w:rFonts w:ascii="Ubuntu" w:hAnsi="Ubuntu"/>
        </w:rPr>
        <w:t>EffiComfor</w:t>
      </w:r>
      <w:r w:rsidR="00DC23E8">
        <w:rPr>
          <w:rFonts w:ascii="Ubuntu" w:hAnsi="Ubuntu"/>
        </w:rPr>
        <w:t>t</w:t>
      </w:r>
      <w:proofErr w:type="spellEnd"/>
      <w:r w:rsidRPr="00226E3D">
        <w:rPr>
          <w:rFonts w:ascii="Ubuntu" w:hAnsi="Ubuntu"/>
        </w:rPr>
        <w:t xml:space="preserve">, ki ga podpira Evropska pobuda za mesta (EUI), raziskuje nove operativne in poslovne modele, ki energetsko učinkovitost in ugodje uporabnikov povezujejo v enotno storitev. </w:t>
      </w:r>
      <w:proofErr w:type="spellStart"/>
      <w:r w:rsidRPr="00226E3D">
        <w:rPr>
          <w:rFonts w:ascii="Ubuntu" w:hAnsi="Ubuntu"/>
        </w:rPr>
        <w:t>EffiComfort</w:t>
      </w:r>
      <w:proofErr w:type="spellEnd"/>
      <w:r w:rsidRPr="00226E3D">
        <w:rPr>
          <w:rFonts w:ascii="Ubuntu" w:hAnsi="Ubuntu"/>
        </w:rPr>
        <w:t xml:space="preserve"> ugodje na novo opredeljuje kot upravljan rezultat, ki ga oblikujejo uporabniška izkušnja, </w:t>
      </w:r>
      <w:r w:rsidR="00DC23E8">
        <w:rPr>
          <w:rFonts w:ascii="Ubuntu" w:hAnsi="Ubuntu"/>
        </w:rPr>
        <w:t>upravljanje</w:t>
      </w:r>
      <w:r w:rsidRPr="00226E3D">
        <w:rPr>
          <w:rFonts w:ascii="Ubuntu" w:hAnsi="Ubuntu"/>
        </w:rPr>
        <w:t xml:space="preserve"> stavbe in</w:t>
      </w:r>
      <w:r w:rsidR="00DC23E8">
        <w:rPr>
          <w:rFonts w:ascii="Ubuntu" w:hAnsi="Ubuntu"/>
        </w:rPr>
        <w:t xml:space="preserve"> stalne</w:t>
      </w:r>
      <w:r w:rsidRPr="00226E3D">
        <w:rPr>
          <w:rFonts w:ascii="Ubuntu" w:hAnsi="Ubuntu"/>
        </w:rPr>
        <w:t xml:space="preserve"> povratne informacije. </w:t>
      </w:r>
      <w:r w:rsidR="00DC23E8">
        <w:rPr>
          <w:rFonts w:ascii="Ubuntu" w:hAnsi="Ubuntu"/>
        </w:rPr>
        <w:t>P</w:t>
      </w:r>
      <w:r w:rsidRPr="00226E3D">
        <w:rPr>
          <w:rFonts w:ascii="Ubuntu" w:hAnsi="Ubuntu"/>
        </w:rPr>
        <w:t xml:space="preserve">ristop je </w:t>
      </w:r>
      <w:r w:rsidR="00DC23E8">
        <w:rPr>
          <w:rFonts w:ascii="Ubuntu" w:hAnsi="Ubuntu"/>
        </w:rPr>
        <w:t>bolj podrobno orisan</w:t>
      </w:r>
      <w:r w:rsidRPr="00226E3D">
        <w:rPr>
          <w:rFonts w:ascii="Ubuntu" w:hAnsi="Ubuntu"/>
        </w:rPr>
        <w:t xml:space="preserve"> v urbani zgodbi na platformi </w:t>
      </w:r>
      <w:proofErr w:type="spellStart"/>
      <w:r w:rsidRPr="00226E3D">
        <w:rPr>
          <w:rFonts w:ascii="Ubuntu" w:hAnsi="Ubuntu"/>
        </w:rPr>
        <w:t>Portico</w:t>
      </w:r>
      <w:proofErr w:type="spellEnd"/>
      <w:r w:rsidRPr="00226E3D">
        <w:rPr>
          <w:rFonts w:ascii="Ubuntu" w:hAnsi="Ubuntu"/>
        </w:rPr>
        <w:t xml:space="preserve"> </w:t>
      </w:r>
      <w:hyperlink r:id="rId28" w:history="1">
        <w:r w:rsidRPr="00DC23E8">
          <w:rPr>
            <w:rStyle w:val="Hiperpovezava"/>
            <w:rFonts w:ascii="Ubuntu" w:hAnsi="Ubuntu"/>
          </w:rPr>
          <w:t>»</w:t>
        </w:r>
        <w:r w:rsidR="00DC23E8">
          <w:rPr>
            <w:rStyle w:val="Hiperpovezava"/>
            <w:rFonts w:ascii="Ubuntu" w:hAnsi="Ubuntu"/>
          </w:rPr>
          <w:t>Soustvarjanje ugodja</w:t>
        </w:r>
        <w:r w:rsidRPr="00DC23E8">
          <w:rPr>
            <w:rStyle w:val="Hiperpovezava"/>
            <w:rFonts w:ascii="Ubuntu" w:hAnsi="Ubuntu"/>
          </w:rPr>
          <w:t xml:space="preserve">: </w:t>
        </w:r>
        <w:r w:rsidR="00DC23E8">
          <w:rPr>
            <w:rStyle w:val="Hiperpovezava"/>
            <w:rFonts w:ascii="Ubuntu" w:hAnsi="Ubuntu"/>
          </w:rPr>
          <w:t>kako</w:t>
        </w:r>
        <w:r w:rsidRPr="00DC23E8">
          <w:rPr>
            <w:rStyle w:val="Hiperpovezava"/>
            <w:rFonts w:ascii="Ubuntu" w:hAnsi="Ubuntu"/>
          </w:rPr>
          <w:t xml:space="preserve"> Ljubljana </w:t>
        </w:r>
        <w:r w:rsidR="00DC23E8">
          <w:rPr>
            <w:rStyle w:val="Hiperpovezava"/>
            <w:rFonts w:ascii="Ubuntu" w:hAnsi="Ubuntu"/>
          </w:rPr>
          <w:t>približuje delovanje stavb ljudem</w:t>
        </w:r>
        <w:r w:rsidRPr="00DC23E8">
          <w:rPr>
            <w:rStyle w:val="Hiperpovezava"/>
            <w:rFonts w:ascii="Ubuntu" w:hAnsi="Ubuntu"/>
          </w:rPr>
          <w:t>«</w:t>
        </w:r>
      </w:hyperlink>
      <w:r w:rsidRPr="00226E3D">
        <w:rPr>
          <w:rFonts w:ascii="Ubuntu" w:hAnsi="Ubuntu"/>
        </w:rPr>
        <w:t>, ki prikazuje, kako lahko lokalno izvajanje premosti razkorak med ambicijami politik in dejansko uporabo stavb v vsakdanjem življenju.</w:t>
      </w:r>
    </w:p>
    <w:p w14:paraId="34A36FE8" w14:textId="77777777" w:rsidR="00226E3D" w:rsidRDefault="00226E3D" w:rsidP="00EA3E53">
      <w:pPr>
        <w:jc w:val="both"/>
        <w:rPr>
          <w:rFonts w:ascii="Ubuntu" w:hAnsi="Ubuntu"/>
        </w:rPr>
      </w:pPr>
    </w:p>
    <w:p w14:paraId="737BD7E3" w14:textId="77777777" w:rsidR="00DC23E8" w:rsidRPr="00DC23E8" w:rsidRDefault="00DC23E8" w:rsidP="00DC23E8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  <w:r w:rsidRPr="00DC23E8">
        <w:rPr>
          <w:rFonts w:ascii="Ubuntu" w:hAnsi="Ubuntu"/>
          <w:b/>
          <w:bCs/>
          <w:color w:val="002060"/>
          <w:sz w:val="28"/>
          <w:szCs w:val="28"/>
        </w:rPr>
        <w:t>Od vrednosti k izvajanju: uporaba podatkov v nepremičninskem sektorju in projektih EU</w:t>
      </w:r>
    </w:p>
    <w:p w14:paraId="71162330" w14:textId="74619017" w:rsidR="00DC23E8" w:rsidRPr="00DC23E8" w:rsidRDefault="00DC23E8" w:rsidP="00DC23E8">
      <w:pPr>
        <w:jc w:val="both"/>
        <w:rPr>
          <w:rFonts w:ascii="Ubuntu" w:hAnsi="Ubuntu"/>
        </w:rPr>
      </w:pPr>
      <w:r w:rsidRPr="00DC23E8">
        <w:rPr>
          <w:rFonts w:ascii="Ubuntu" w:hAnsi="Ubuntu"/>
        </w:rPr>
        <w:t>Številne koristi, povezane s stavbami po meri človeka, kot so boljše zdravje, manjša odsotnost z dela, spodbudnejša učna okolja in večja produktivnost, še niso sistematično vključene v investicijske odločitve ali</w:t>
      </w:r>
      <w:r>
        <w:rPr>
          <w:rFonts w:ascii="Ubuntu" w:hAnsi="Ubuntu"/>
        </w:rPr>
        <w:t xml:space="preserve"> </w:t>
      </w:r>
      <w:r w:rsidRPr="00DC23E8">
        <w:rPr>
          <w:rFonts w:ascii="Ubuntu" w:hAnsi="Ubuntu"/>
        </w:rPr>
        <w:t>analize stroškov in koristi</w:t>
      </w:r>
      <w:r>
        <w:rPr>
          <w:rFonts w:ascii="Ubuntu" w:hAnsi="Ubuntu"/>
        </w:rPr>
        <w:t xml:space="preserve"> (</w:t>
      </w:r>
      <w:r w:rsidR="00F90AF6">
        <w:rPr>
          <w:rFonts w:ascii="Ubuntu" w:hAnsi="Ubuntu"/>
        </w:rPr>
        <w:t xml:space="preserve">angl. </w:t>
      </w:r>
      <w:proofErr w:type="spellStart"/>
      <w:r w:rsidR="00F90AF6">
        <w:rPr>
          <w:rFonts w:ascii="Ubuntu" w:hAnsi="Ubuntu"/>
        </w:rPr>
        <w:t>c</w:t>
      </w:r>
      <w:r>
        <w:rPr>
          <w:rFonts w:ascii="Ubuntu" w:hAnsi="Ubuntu"/>
        </w:rPr>
        <w:t>ost</w:t>
      </w:r>
      <w:proofErr w:type="spellEnd"/>
      <w:r>
        <w:rPr>
          <w:rFonts w:ascii="Ubuntu" w:hAnsi="Ubuntu"/>
        </w:rPr>
        <w:t>–</w:t>
      </w:r>
      <w:proofErr w:type="spellStart"/>
      <w:r>
        <w:rPr>
          <w:rFonts w:ascii="Ubuntu" w:hAnsi="Ubuntu"/>
        </w:rPr>
        <w:t>benefit</w:t>
      </w:r>
      <w:proofErr w:type="spellEnd"/>
      <w:r>
        <w:rPr>
          <w:rFonts w:ascii="Ubuntu" w:hAnsi="Ubuntu"/>
        </w:rPr>
        <w:t xml:space="preserve"> </w:t>
      </w:r>
      <w:proofErr w:type="spellStart"/>
      <w:r w:rsidR="00F90AF6">
        <w:rPr>
          <w:rFonts w:ascii="Ubuntu" w:hAnsi="Ubuntu"/>
        </w:rPr>
        <w:t>a</w:t>
      </w:r>
      <w:r>
        <w:rPr>
          <w:rFonts w:ascii="Ubuntu" w:hAnsi="Ubuntu"/>
        </w:rPr>
        <w:t>nalysis</w:t>
      </w:r>
      <w:proofErr w:type="spellEnd"/>
      <w:r>
        <w:rPr>
          <w:rFonts w:ascii="Ubuntu" w:hAnsi="Ubuntu"/>
        </w:rPr>
        <w:t>)</w:t>
      </w:r>
      <w:r w:rsidRPr="00DC23E8">
        <w:rPr>
          <w:rFonts w:ascii="Ubuntu" w:hAnsi="Ubuntu"/>
        </w:rPr>
        <w:t xml:space="preserve">. Posledično so naložbe v kakovost prezračevanja, pasivno zasnovo, vključevanje uporabnikov ali </w:t>
      </w:r>
      <w:r w:rsidR="00F90AF6">
        <w:rPr>
          <w:rFonts w:ascii="Ubuntu" w:hAnsi="Ubuntu"/>
        </w:rPr>
        <w:t>upravljanje</w:t>
      </w:r>
      <w:r w:rsidRPr="00DC23E8">
        <w:rPr>
          <w:rFonts w:ascii="Ubuntu" w:hAnsi="Ubuntu"/>
        </w:rPr>
        <w:t xml:space="preserve"> stavb pogosto podcenjene, čeprav so ključne za doseganje dejanske učinkovitosti.</w:t>
      </w:r>
    </w:p>
    <w:p w14:paraId="7950CEDC" w14:textId="64091B0F" w:rsidR="00DC23E8" w:rsidRPr="00DC23E8" w:rsidRDefault="0093365C" w:rsidP="00DC23E8">
      <w:pPr>
        <w:jc w:val="both"/>
        <w:rPr>
          <w:rFonts w:ascii="Ubuntu" w:hAnsi="Ubuntu"/>
        </w:rPr>
      </w:pPr>
      <w:hyperlink r:id="rId29" w:tgtFrame="_blank" w:history="1">
        <w:r w:rsidR="00F90AF6" w:rsidRPr="00C24049">
          <w:rPr>
            <w:rStyle w:val="Hiperpovezava"/>
            <w:rFonts w:ascii="Ubuntu" w:hAnsi="Ubuntu"/>
            <w:b/>
            <w:bCs/>
          </w:rPr>
          <w:t xml:space="preserve">Simona </w:t>
        </w:r>
        <w:proofErr w:type="spellStart"/>
        <w:r w:rsidR="00F90AF6" w:rsidRPr="00C24049">
          <w:rPr>
            <w:rStyle w:val="Hiperpovezava"/>
            <w:rFonts w:ascii="Ubuntu" w:hAnsi="Ubuntu"/>
            <w:b/>
            <w:bCs/>
          </w:rPr>
          <w:t>D’Oca</w:t>
        </w:r>
        <w:proofErr w:type="spellEnd"/>
      </w:hyperlink>
      <w:r w:rsidR="00F90AF6" w:rsidRPr="00C24049">
        <w:rPr>
          <w:rFonts w:ascii="Ubuntu" w:hAnsi="Ubuntu"/>
          <w:b/>
          <w:bCs/>
        </w:rPr>
        <w:t> (</w:t>
      </w:r>
      <w:hyperlink r:id="rId30" w:tgtFrame="_blank" w:history="1">
        <w:r w:rsidR="00F90AF6" w:rsidRPr="00C24049">
          <w:rPr>
            <w:rStyle w:val="Hiperpovezava"/>
            <w:rFonts w:ascii="Ubuntu" w:hAnsi="Ubuntu"/>
            <w:b/>
            <w:bCs/>
          </w:rPr>
          <w:t>JLL</w:t>
        </w:r>
      </w:hyperlink>
      <w:r w:rsidR="00F90AF6" w:rsidRPr="00C24049">
        <w:rPr>
          <w:rFonts w:ascii="Ubuntu" w:hAnsi="Ubuntu"/>
          <w:b/>
          <w:bCs/>
        </w:rPr>
        <w:t>)</w:t>
      </w:r>
      <w:r w:rsidR="00F90AF6">
        <w:rPr>
          <w:rFonts w:ascii="Ubuntu" w:hAnsi="Ubuntu"/>
        </w:rPr>
        <w:t xml:space="preserve"> </w:t>
      </w:r>
      <w:r w:rsidR="00DC23E8" w:rsidRPr="00DC23E8">
        <w:rPr>
          <w:rFonts w:ascii="Ubuntu" w:hAnsi="Ubuntu"/>
        </w:rPr>
        <w:t xml:space="preserve">obravnava, kako se </w:t>
      </w:r>
      <w:r w:rsidR="00DC23E8" w:rsidRPr="00F90AF6">
        <w:rPr>
          <w:rFonts w:ascii="Ubuntu" w:hAnsi="Ubuntu"/>
          <w:b/>
          <w:bCs/>
        </w:rPr>
        <w:t>nepremičninski sektor</w:t>
      </w:r>
      <w:r w:rsidR="00DC23E8" w:rsidRPr="00DC23E8">
        <w:rPr>
          <w:rFonts w:ascii="Ubuntu" w:hAnsi="Ubuntu"/>
        </w:rPr>
        <w:t xml:space="preserve"> razvija v smeri </w:t>
      </w:r>
      <w:r w:rsidR="00DC23E8" w:rsidRPr="00F90AF6">
        <w:rPr>
          <w:rFonts w:ascii="Ubuntu" w:hAnsi="Ubuntu"/>
          <w:b/>
          <w:bCs/>
        </w:rPr>
        <w:t>podatkovno podprtih pristopov</w:t>
      </w:r>
      <w:r w:rsidR="00DC23E8" w:rsidRPr="00DC23E8">
        <w:rPr>
          <w:rFonts w:ascii="Ubuntu" w:hAnsi="Ubuntu"/>
        </w:rPr>
        <w:t xml:space="preserve">, ki na novo opredeljujejo vrednost stavb </w:t>
      </w:r>
      <w:r w:rsidR="00C24049">
        <w:rPr>
          <w:rFonts w:ascii="Ubuntu" w:hAnsi="Ubuntu"/>
        </w:rPr>
        <w:t xml:space="preserve">tako, da vključujejo tudi </w:t>
      </w:r>
      <w:r w:rsidR="00DC23E8" w:rsidRPr="00DC23E8">
        <w:rPr>
          <w:rFonts w:ascii="Ubuntu" w:hAnsi="Ubuntu"/>
        </w:rPr>
        <w:t xml:space="preserve"> operativn</w:t>
      </w:r>
      <w:r w:rsidR="00C24049">
        <w:rPr>
          <w:rFonts w:ascii="Ubuntu" w:hAnsi="Ubuntu"/>
        </w:rPr>
        <w:t>o</w:t>
      </w:r>
      <w:r w:rsidR="00DC23E8" w:rsidRPr="00DC23E8">
        <w:rPr>
          <w:rFonts w:ascii="Ubuntu" w:hAnsi="Ubuntu"/>
        </w:rPr>
        <w:t xml:space="preserve"> učinkovitost, uporabnišk</w:t>
      </w:r>
      <w:r w:rsidR="00C24049">
        <w:rPr>
          <w:rFonts w:ascii="Ubuntu" w:hAnsi="Ubuntu"/>
        </w:rPr>
        <w:t>o</w:t>
      </w:r>
      <w:r w:rsidR="00DC23E8" w:rsidRPr="00DC23E8">
        <w:rPr>
          <w:rFonts w:ascii="Ubuntu" w:hAnsi="Ubuntu"/>
        </w:rPr>
        <w:t xml:space="preserve"> izkušnj</w:t>
      </w:r>
      <w:r w:rsidR="00C24049">
        <w:rPr>
          <w:rFonts w:ascii="Ubuntu" w:hAnsi="Ubuntu"/>
        </w:rPr>
        <w:t>o</w:t>
      </w:r>
      <w:r w:rsidR="00DC23E8" w:rsidRPr="00DC23E8">
        <w:rPr>
          <w:rFonts w:ascii="Ubuntu" w:hAnsi="Ubuntu"/>
        </w:rPr>
        <w:t xml:space="preserve"> in trajnostn</w:t>
      </w:r>
      <w:r w:rsidR="00C24049">
        <w:rPr>
          <w:rFonts w:ascii="Ubuntu" w:hAnsi="Ubuntu"/>
        </w:rPr>
        <w:t>e</w:t>
      </w:r>
      <w:r w:rsidR="00DC23E8" w:rsidRPr="00DC23E8">
        <w:rPr>
          <w:rFonts w:ascii="Ubuntu" w:hAnsi="Ubuntu"/>
        </w:rPr>
        <w:t xml:space="preserve"> cilje. Njen prispevek poudarja, kako lahko </w:t>
      </w:r>
      <w:r w:rsidR="00DC23E8" w:rsidRPr="00C24049">
        <w:rPr>
          <w:rFonts w:ascii="Ubuntu" w:hAnsi="Ubuntu"/>
          <w:b/>
          <w:bCs/>
        </w:rPr>
        <w:t>ekosistemi pametnih stavb</w:t>
      </w:r>
      <w:r w:rsidR="00DC23E8" w:rsidRPr="00DC23E8">
        <w:rPr>
          <w:rFonts w:ascii="Ubuntu" w:hAnsi="Ubuntu"/>
        </w:rPr>
        <w:t xml:space="preserve">, ki povezujejo tehnologije </w:t>
      </w:r>
      <w:r w:rsidR="00DC23E8" w:rsidRPr="00757AB7">
        <w:rPr>
          <w:rFonts w:ascii="Ubuntu" w:hAnsi="Ubuntu"/>
          <w:b/>
          <w:bCs/>
        </w:rPr>
        <w:t>interneta stvari</w:t>
      </w:r>
      <w:r w:rsidR="00DC23E8" w:rsidRPr="00DC23E8">
        <w:rPr>
          <w:rFonts w:ascii="Ubuntu" w:hAnsi="Ubuntu"/>
        </w:rPr>
        <w:t xml:space="preserve"> (</w:t>
      </w:r>
      <w:r w:rsidR="00C24049">
        <w:rPr>
          <w:rFonts w:ascii="Ubuntu" w:hAnsi="Ubuntu"/>
        </w:rPr>
        <w:t>ang</w:t>
      </w:r>
      <w:r w:rsidR="009C5376">
        <w:rPr>
          <w:rFonts w:ascii="Ubuntu" w:hAnsi="Ubuntu"/>
        </w:rPr>
        <w:t>l</w:t>
      </w:r>
      <w:r w:rsidR="00C24049">
        <w:rPr>
          <w:rFonts w:ascii="Ubuntu" w:hAnsi="Ubuntu"/>
        </w:rPr>
        <w:t xml:space="preserve">. </w:t>
      </w:r>
      <w:r w:rsidR="00C24049">
        <w:rPr>
          <w:rFonts w:ascii="Ubuntu" w:hAnsi="Ubuntu"/>
        </w:rPr>
        <w:lastRenderedPageBreak/>
        <w:t xml:space="preserve">Internet </w:t>
      </w:r>
      <w:proofErr w:type="spellStart"/>
      <w:r w:rsidR="00C24049">
        <w:rPr>
          <w:rFonts w:ascii="Ubuntu" w:hAnsi="Ubuntu"/>
        </w:rPr>
        <w:t>of</w:t>
      </w:r>
      <w:proofErr w:type="spellEnd"/>
      <w:r w:rsidR="00C24049">
        <w:rPr>
          <w:rFonts w:ascii="Ubuntu" w:hAnsi="Ubuntu"/>
        </w:rPr>
        <w:t xml:space="preserve"> </w:t>
      </w:r>
      <w:proofErr w:type="spellStart"/>
      <w:r w:rsidR="00C24049">
        <w:rPr>
          <w:rFonts w:ascii="Ubuntu" w:hAnsi="Ubuntu"/>
        </w:rPr>
        <w:t>Things</w:t>
      </w:r>
      <w:proofErr w:type="spellEnd"/>
      <w:r w:rsidR="00C24049">
        <w:rPr>
          <w:rFonts w:ascii="Ubuntu" w:hAnsi="Ubuntu"/>
        </w:rPr>
        <w:t xml:space="preserve"> – </w:t>
      </w:r>
      <w:proofErr w:type="spellStart"/>
      <w:r w:rsidR="00DC23E8" w:rsidRPr="00DC23E8">
        <w:rPr>
          <w:rFonts w:ascii="Ubuntu" w:hAnsi="Ubuntu"/>
        </w:rPr>
        <w:t>IoT</w:t>
      </w:r>
      <w:proofErr w:type="spellEnd"/>
      <w:r w:rsidR="00DC23E8" w:rsidRPr="00DC23E8">
        <w:rPr>
          <w:rFonts w:ascii="Ubuntu" w:hAnsi="Ubuntu"/>
        </w:rPr>
        <w:t>), digitalne rešitve in strateško upravljanje premoženja, ustvarjajo merljivo vrednost</w:t>
      </w:r>
      <w:r w:rsidR="00C24049">
        <w:rPr>
          <w:rFonts w:ascii="Ubuntu" w:hAnsi="Ubuntu"/>
        </w:rPr>
        <w:t xml:space="preserve">, pri čemer obenem </w:t>
      </w:r>
      <w:r w:rsidR="00DC23E8" w:rsidRPr="004A4572">
        <w:rPr>
          <w:rFonts w:ascii="Ubuntu" w:hAnsi="Ubuntu"/>
        </w:rPr>
        <w:t xml:space="preserve">podpirajo </w:t>
      </w:r>
      <w:r w:rsidR="004A4572" w:rsidRPr="009C5376">
        <w:rPr>
          <w:rFonts w:ascii="Ubuntu" w:hAnsi="Ubuntu"/>
        </w:rPr>
        <w:t xml:space="preserve">rešitve </w:t>
      </w:r>
      <w:r w:rsidR="00DC23E8" w:rsidRPr="009C5376">
        <w:rPr>
          <w:rFonts w:ascii="Ubuntu" w:hAnsi="Ubuntu"/>
        </w:rPr>
        <w:t>po meri človeka</w:t>
      </w:r>
      <w:r w:rsidR="00DC23E8" w:rsidRPr="004A4572">
        <w:rPr>
          <w:rFonts w:ascii="Ubuntu" w:hAnsi="Ubuntu"/>
        </w:rPr>
        <w:t>.</w:t>
      </w:r>
    </w:p>
    <w:p w14:paraId="2C1CD9D1" w14:textId="2348C274" w:rsidR="00DC23E8" w:rsidRPr="00DC23E8" w:rsidRDefault="00DC23E8" w:rsidP="00DC23E8">
      <w:pPr>
        <w:jc w:val="both"/>
        <w:rPr>
          <w:rFonts w:ascii="Ubuntu" w:hAnsi="Ubuntu"/>
        </w:rPr>
      </w:pPr>
      <w:r w:rsidRPr="00DC23E8">
        <w:rPr>
          <w:rFonts w:ascii="Ubuntu" w:hAnsi="Ubuntu"/>
        </w:rPr>
        <w:t xml:space="preserve">Ta pogled dopolnjuje prispevek </w:t>
      </w:r>
      <w:r w:rsidRPr="00C24049">
        <w:rPr>
          <w:rFonts w:ascii="Ubuntu" w:hAnsi="Ubuntu"/>
          <w:b/>
          <w:bCs/>
        </w:rPr>
        <w:t xml:space="preserve">Loes </w:t>
      </w:r>
      <w:proofErr w:type="spellStart"/>
      <w:r w:rsidRPr="00C24049">
        <w:rPr>
          <w:rFonts w:ascii="Ubuntu" w:hAnsi="Ubuntu"/>
          <w:b/>
          <w:bCs/>
        </w:rPr>
        <w:t>Visser</w:t>
      </w:r>
      <w:proofErr w:type="spellEnd"/>
      <w:r w:rsidRPr="00C24049">
        <w:rPr>
          <w:rFonts w:ascii="Ubuntu" w:hAnsi="Ubuntu"/>
          <w:b/>
          <w:bCs/>
        </w:rPr>
        <w:t xml:space="preserve"> iz podjetja </w:t>
      </w:r>
      <w:hyperlink r:id="rId31" w:history="1">
        <w:proofErr w:type="spellStart"/>
        <w:r w:rsidR="00C24049" w:rsidRPr="00C24049">
          <w:rPr>
            <w:rStyle w:val="Hiperpovezava"/>
            <w:rFonts w:ascii="Ubuntu" w:hAnsi="Ubuntu"/>
            <w:b/>
            <w:bCs/>
          </w:rPr>
          <w:t>Databuilt</w:t>
        </w:r>
        <w:proofErr w:type="spellEnd"/>
      </w:hyperlink>
      <w:r w:rsidRPr="00DC23E8">
        <w:rPr>
          <w:rFonts w:ascii="Ubuntu" w:hAnsi="Ubuntu"/>
        </w:rPr>
        <w:t xml:space="preserve">, ki poudarja potrebo po premoščanju vztrajne vrzeli med izračunano energetsko učinkovitostjo in dejanskimi pogoji notranjega okolja z integrirano uporabo obratovalnih podatkov. S povezovanjem rabe energije, delovanja sistemov in uporabniške izkušnje njeno delo kaže, kako lahko stavbe preidejo od </w:t>
      </w:r>
      <w:r w:rsidR="004A4572" w:rsidRPr="009C5376">
        <w:rPr>
          <w:rFonts w:ascii="Ubuntu" w:hAnsi="Ubuntu"/>
        </w:rPr>
        <w:t xml:space="preserve">odzivnega </w:t>
      </w:r>
      <w:r w:rsidRPr="009C5376">
        <w:rPr>
          <w:rFonts w:ascii="Ubuntu" w:hAnsi="Ubuntu"/>
        </w:rPr>
        <w:t>upravljanja</w:t>
      </w:r>
      <w:r w:rsidRPr="00DC23E8">
        <w:rPr>
          <w:rFonts w:ascii="Ubuntu" w:hAnsi="Ubuntu"/>
        </w:rPr>
        <w:t xml:space="preserve"> k stalni optimizaciji v uporabi, ki temelji na dejanski učinkovitosti.</w:t>
      </w:r>
    </w:p>
    <w:p w14:paraId="69DCDF32" w14:textId="77777777" w:rsidR="00DC23E8" w:rsidRPr="00DC23E8" w:rsidRDefault="00DC23E8" w:rsidP="00DC23E8">
      <w:pPr>
        <w:jc w:val="both"/>
        <w:rPr>
          <w:rFonts w:ascii="Ubuntu" w:hAnsi="Ubuntu"/>
        </w:rPr>
      </w:pPr>
      <w:r w:rsidRPr="00DC23E8">
        <w:rPr>
          <w:rFonts w:ascii="Ubuntu" w:hAnsi="Ubuntu"/>
        </w:rPr>
        <w:t>Poleg raziskav in standardov se ti pristopi vse pogosteje preizkušajo in izvajajo tudi v okviru projektov, financiranih s sredstvi EU.</w:t>
      </w:r>
    </w:p>
    <w:p w14:paraId="596B6AD0" w14:textId="2D6D0187" w:rsidR="00DC23E8" w:rsidRPr="00DC23E8" w:rsidRDefault="00DC23E8" w:rsidP="00DC23E8">
      <w:pPr>
        <w:jc w:val="both"/>
        <w:rPr>
          <w:rFonts w:ascii="Ubuntu" w:hAnsi="Ubuntu"/>
        </w:rPr>
      </w:pPr>
      <w:r w:rsidRPr="00DC23E8">
        <w:rPr>
          <w:rFonts w:ascii="Ubuntu" w:hAnsi="Ubuntu"/>
        </w:rPr>
        <w:t xml:space="preserve">Projekti Obzorje Evropa, kot so </w:t>
      </w:r>
      <w:hyperlink r:id="rId32" w:tgtFrame="_blank" w:history="1">
        <w:proofErr w:type="spellStart"/>
        <w:r w:rsidR="00757AB7" w:rsidRPr="00757AB7">
          <w:rPr>
            <w:rStyle w:val="Hiperpovezava"/>
            <w:rFonts w:ascii="Ubuntu" w:hAnsi="Ubuntu"/>
          </w:rPr>
          <w:t>TwinAIR</w:t>
        </w:r>
        <w:proofErr w:type="spellEnd"/>
      </w:hyperlink>
      <w:r w:rsidRPr="00DC23E8">
        <w:rPr>
          <w:rFonts w:ascii="Ubuntu" w:hAnsi="Ubuntu"/>
        </w:rPr>
        <w:t xml:space="preserve"> in </w:t>
      </w:r>
      <w:hyperlink r:id="rId33" w:tgtFrame="_blank" w:history="1">
        <w:proofErr w:type="spellStart"/>
        <w:r w:rsidR="00757AB7" w:rsidRPr="00757AB7">
          <w:rPr>
            <w:rStyle w:val="Hiperpovezava"/>
            <w:rFonts w:ascii="Ubuntu" w:hAnsi="Ubuntu"/>
          </w:rPr>
          <w:t>KHealthInAir</w:t>
        </w:r>
        <w:proofErr w:type="spellEnd"/>
      </w:hyperlink>
      <w:r w:rsidRPr="00DC23E8">
        <w:rPr>
          <w:rFonts w:ascii="Ubuntu" w:hAnsi="Ubuntu"/>
        </w:rPr>
        <w:t xml:space="preserve">, skupaj s pobudami, kot je </w:t>
      </w:r>
      <w:hyperlink r:id="rId34" w:tgtFrame="_blank" w:history="1">
        <w:proofErr w:type="spellStart"/>
        <w:r w:rsidR="00757AB7" w:rsidRPr="00757AB7">
          <w:rPr>
            <w:rStyle w:val="Hiperpovezava"/>
            <w:rFonts w:ascii="Ubuntu" w:hAnsi="Ubuntu"/>
          </w:rPr>
          <w:t>Inchildhealth</w:t>
        </w:r>
        <w:proofErr w:type="spellEnd"/>
      </w:hyperlink>
      <w:r w:rsidRPr="00DC23E8">
        <w:rPr>
          <w:rFonts w:ascii="Ubuntu" w:hAnsi="Ubuntu"/>
        </w:rPr>
        <w:t xml:space="preserve">, prispevajo k močnejši dokazni podlagi </w:t>
      </w:r>
      <w:r w:rsidRPr="00B95450">
        <w:rPr>
          <w:rFonts w:ascii="Ubuntu" w:hAnsi="Ubuntu"/>
          <w:b/>
          <w:bCs/>
        </w:rPr>
        <w:t xml:space="preserve">o povezavah med kakovostjo notranjega okolja, izpostavljenostjo in zdravjem, zlasti </w:t>
      </w:r>
      <w:r w:rsidRPr="00757AB7">
        <w:rPr>
          <w:rFonts w:ascii="Ubuntu" w:hAnsi="Ubuntu"/>
          <w:b/>
          <w:bCs/>
        </w:rPr>
        <w:t>v ranljivih okoljih</w:t>
      </w:r>
      <w:r w:rsidRPr="00DC23E8">
        <w:rPr>
          <w:rFonts w:ascii="Ubuntu" w:hAnsi="Ubuntu"/>
        </w:rPr>
        <w:t>, kot so šole in stanovanjske stavbe. Ti projekti presegajo tradicionalne pristope, ki temeljijo na skladnosti s predpisi, saj se osredotočajo na dejanske pogoje uporabe, izpostavljenost uporabnikov stavb in rezultate, povezane z zdravjem, s tem pa neposredno prispevajo k razvoju politik v okviru direktive EPBD.</w:t>
      </w:r>
    </w:p>
    <w:p w14:paraId="08ED8BC0" w14:textId="2570FF17" w:rsidR="00DC23E8" w:rsidRPr="00DC23E8" w:rsidRDefault="00DC23E8" w:rsidP="00DC23E8">
      <w:pPr>
        <w:jc w:val="both"/>
        <w:rPr>
          <w:rFonts w:ascii="Ubuntu" w:hAnsi="Ubuntu"/>
        </w:rPr>
      </w:pPr>
      <w:r w:rsidRPr="00DC23E8">
        <w:rPr>
          <w:rFonts w:ascii="Ubuntu" w:hAnsi="Ubuntu"/>
        </w:rPr>
        <w:t xml:space="preserve">Te pristope dopolnjuje projekt </w:t>
      </w:r>
      <w:hyperlink r:id="rId35" w:tgtFrame="_blank" w:history="1">
        <w:r w:rsidR="00757AB7" w:rsidRPr="00757AB7">
          <w:rPr>
            <w:rStyle w:val="Hiperpovezava"/>
            <w:rFonts w:ascii="Ubuntu" w:hAnsi="Ubuntu"/>
          </w:rPr>
          <w:t>BREEZE</w:t>
        </w:r>
      </w:hyperlink>
      <w:r w:rsidRPr="00DC23E8">
        <w:rPr>
          <w:rFonts w:ascii="Ubuntu" w:hAnsi="Ubuntu"/>
        </w:rPr>
        <w:t xml:space="preserve"> programa LIFE </w:t>
      </w:r>
      <w:proofErr w:type="spellStart"/>
      <w:r w:rsidRPr="00DC23E8">
        <w:rPr>
          <w:rFonts w:ascii="Ubuntu" w:hAnsi="Ubuntu"/>
        </w:rPr>
        <w:t>Clean</w:t>
      </w:r>
      <w:proofErr w:type="spellEnd"/>
      <w:r w:rsidRPr="00DC23E8">
        <w:rPr>
          <w:rFonts w:ascii="Ubuntu" w:hAnsi="Ubuntu"/>
        </w:rPr>
        <w:t xml:space="preserve"> </w:t>
      </w:r>
      <w:proofErr w:type="spellStart"/>
      <w:r w:rsidRPr="00DC23E8">
        <w:rPr>
          <w:rFonts w:ascii="Ubuntu" w:hAnsi="Ubuntu"/>
        </w:rPr>
        <w:t>Energy</w:t>
      </w:r>
      <w:proofErr w:type="spellEnd"/>
      <w:r w:rsidRPr="00DC23E8">
        <w:rPr>
          <w:rFonts w:ascii="Ubuntu" w:hAnsi="Ubuntu"/>
        </w:rPr>
        <w:t xml:space="preserve"> </w:t>
      </w:r>
      <w:proofErr w:type="spellStart"/>
      <w:r w:rsidRPr="00DC23E8">
        <w:rPr>
          <w:rFonts w:ascii="Ubuntu" w:hAnsi="Ubuntu"/>
        </w:rPr>
        <w:t>Transition</w:t>
      </w:r>
      <w:proofErr w:type="spellEnd"/>
      <w:r w:rsidRPr="00DC23E8">
        <w:rPr>
          <w:rFonts w:ascii="Ubuntu" w:hAnsi="Ubuntu"/>
        </w:rPr>
        <w:t xml:space="preserve">, ki si prizadeva vključiti ugodje, zdravje in učinkovitost po meri uporabnika v prakse prenove stavb ter pri tem obravnava tako tehnične kot vedenjske razsežnosti. Prejšnje pobude, kot je </w:t>
      </w:r>
      <w:hyperlink r:id="rId36" w:tgtFrame="_blank" w:history="1">
        <w:r w:rsidR="00757AB7" w:rsidRPr="00757AB7">
          <w:rPr>
            <w:rStyle w:val="Hiperpovezava"/>
            <w:rFonts w:ascii="Ubuntu" w:hAnsi="Ubuntu"/>
          </w:rPr>
          <w:t>MOBISTYLE</w:t>
        </w:r>
      </w:hyperlink>
      <w:r w:rsidRPr="00DC23E8">
        <w:rPr>
          <w:rFonts w:ascii="Ubuntu" w:hAnsi="Ubuntu"/>
        </w:rPr>
        <w:t xml:space="preserve">, so že pokazale potencial vedenjskih intervencij in povratnih informacij uporabnikom pri vplivanju tako na rabo energije kot na </w:t>
      </w:r>
      <w:r w:rsidR="00757AB7">
        <w:rPr>
          <w:rFonts w:ascii="Ubuntu" w:hAnsi="Ubuntu"/>
        </w:rPr>
        <w:t>razmere</w:t>
      </w:r>
      <w:r w:rsidRPr="00DC23E8">
        <w:rPr>
          <w:rFonts w:ascii="Ubuntu" w:hAnsi="Ubuntu"/>
        </w:rPr>
        <w:t xml:space="preserve"> notranjega okolja, medtem ko ukrepi Marie </w:t>
      </w:r>
      <w:proofErr w:type="spellStart"/>
      <w:r w:rsidRPr="00DC23E8">
        <w:rPr>
          <w:rFonts w:ascii="Ubuntu" w:hAnsi="Ubuntu"/>
        </w:rPr>
        <w:t>Skłodowska</w:t>
      </w:r>
      <w:proofErr w:type="spellEnd"/>
      <w:r w:rsidRPr="00DC23E8">
        <w:rPr>
          <w:rFonts w:ascii="Ubuntu" w:hAnsi="Ubuntu"/>
        </w:rPr>
        <w:t xml:space="preserve">-Curie, kot sta </w:t>
      </w:r>
      <w:hyperlink r:id="rId37" w:tgtFrame="_blank" w:history="1">
        <w:proofErr w:type="spellStart"/>
        <w:r w:rsidR="00757AB7" w:rsidRPr="00757AB7">
          <w:rPr>
            <w:rStyle w:val="Hiperpovezava"/>
            <w:rFonts w:ascii="Ubuntu" w:hAnsi="Ubuntu"/>
          </w:rPr>
          <w:t>MuSIC</w:t>
        </w:r>
        <w:proofErr w:type="spellEnd"/>
      </w:hyperlink>
      <w:r w:rsidRPr="00DC23E8">
        <w:rPr>
          <w:rFonts w:ascii="Ubuntu" w:hAnsi="Ubuntu"/>
        </w:rPr>
        <w:t xml:space="preserve"> in </w:t>
      </w:r>
      <w:hyperlink r:id="rId38" w:tgtFrame="_blank" w:history="1">
        <w:proofErr w:type="spellStart"/>
        <w:r w:rsidR="00757AB7" w:rsidRPr="00757AB7">
          <w:rPr>
            <w:rStyle w:val="Hiperpovezava"/>
            <w:rFonts w:ascii="Ubuntu" w:hAnsi="Ubuntu"/>
          </w:rPr>
          <w:t>DyLiOpt</w:t>
        </w:r>
        <w:proofErr w:type="spellEnd"/>
      </w:hyperlink>
      <w:r w:rsidRPr="00DC23E8">
        <w:rPr>
          <w:rFonts w:ascii="Ubuntu" w:hAnsi="Ubuntu"/>
        </w:rPr>
        <w:t xml:space="preserve">, prispevajo napredne raziskave </w:t>
      </w:r>
      <w:r w:rsidRPr="00B95450">
        <w:rPr>
          <w:rFonts w:ascii="Ubuntu" w:hAnsi="Ubuntu"/>
        </w:rPr>
        <w:t>o</w:t>
      </w:r>
      <w:r w:rsidR="00B95450">
        <w:rPr>
          <w:rFonts w:ascii="Ubuntu" w:hAnsi="Ubuntu"/>
        </w:rPr>
        <w:t xml:space="preserve"> </w:t>
      </w:r>
      <w:proofErr w:type="spellStart"/>
      <w:r w:rsidR="00B95450">
        <w:rPr>
          <w:rFonts w:ascii="Ubuntu" w:hAnsi="Ubuntu"/>
        </w:rPr>
        <w:t>veččutnem</w:t>
      </w:r>
      <w:proofErr w:type="spellEnd"/>
      <w:r w:rsidRPr="00B95450">
        <w:rPr>
          <w:rFonts w:ascii="Ubuntu" w:hAnsi="Ubuntu"/>
        </w:rPr>
        <w:t xml:space="preserve"> </w:t>
      </w:r>
      <w:r w:rsidR="00B95450">
        <w:rPr>
          <w:rFonts w:ascii="Ubuntu" w:hAnsi="Ubuntu"/>
        </w:rPr>
        <w:t>(</w:t>
      </w:r>
      <w:proofErr w:type="spellStart"/>
      <w:r w:rsidR="00B95450">
        <w:rPr>
          <w:rFonts w:ascii="Ubuntu" w:hAnsi="Ubuntu"/>
        </w:rPr>
        <w:t>multisenzoričnem</w:t>
      </w:r>
      <w:proofErr w:type="spellEnd"/>
      <w:r w:rsidR="00B95450">
        <w:rPr>
          <w:rFonts w:ascii="Ubuntu" w:hAnsi="Ubuntu"/>
        </w:rPr>
        <w:t>)</w:t>
      </w:r>
      <w:r w:rsidRPr="00B95450">
        <w:rPr>
          <w:rFonts w:ascii="Ubuntu" w:hAnsi="Ubuntu"/>
        </w:rPr>
        <w:t xml:space="preserve"> ugodju, adaptivnih</w:t>
      </w:r>
      <w:r w:rsidRPr="00DC23E8">
        <w:rPr>
          <w:rFonts w:ascii="Ubuntu" w:hAnsi="Ubuntu"/>
        </w:rPr>
        <w:t xml:space="preserve"> okoljih ter povezavi med osvetlitvijo, zdravjem in učinkovitostjo.</w:t>
      </w:r>
    </w:p>
    <w:p w14:paraId="1C170497" w14:textId="13A747E9" w:rsidR="00DC23E8" w:rsidRPr="00DC23E8" w:rsidRDefault="00DC23E8" w:rsidP="00DC23E8">
      <w:pPr>
        <w:jc w:val="both"/>
        <w:rPr>
          <w:rFonts w:ascii="Ubuntu" w:hAnsi="Ubuntu"/>
        </w:rPr>
      </w:pPr>
      <w:r w:rsidRPr="00DC23E8">
        <w:rPr>
          <w:rFonts w:ascii="Ubuntu" w:hAnsi="Ubuntu"/>
        </w:rPr>
        <w:t xml:space="preserve">Skupaj ti projekti kažejo jasen premik od razdrobljenih, tehnološko usmerjenih rešitev k integriranim pristopom, ki povezujejo podatke, vedenje, zdravje in </w:t>
      </w:r>
      <w:r w:rsidR="00F90AF6">
        <w:rPr>
          <w:rFonts w:ascii="Ubuntu" w:hAnsi="Ubuntu"/>
        </w:rPr>
        <w:t>upravljanje</w:t>
      </w:r>
      <w:r w:rsidRPr="00DC23E8">
        <w:rPr>
          <w:rFonts w:ascii="Ubuntu" w:hAnsi="Ubuntu"/>
        </w:rPr>
        <w:t xml:space="preserve"> stavb. Poudarjajo tudi pomen povezovanja inovacij na ravni EU z nacionalnimi in lokalnimi izvedbenimi </w:t>
      </w:r>
      <w:r w:rsidR="00757AB7">
        <w:rPr>
          <w:rFonts w:ascii="Ubuntu" w:hAnsi="Ubuntu"/>
        </w:rPr>
        <w:t>okolji</w:t>
      </w:r>
      <w:r w:rsidRPr="00DC23E8">
        <w:rPr>
          <w:rFonts w:ascii="Ubuntu" w:hAnsi="Ubuntu"/>
        </w:rPr>
        <w:t xml:space="preserve">. V tem pogledu imajo okviri, kot je </w:t>
      </w:r>
      <w:hyperlink r:id="rId39" w:tgtFrame="_blank" w:history="1">
        <w:proofErr w:type="spellStart"/>
        <w:r w:rsidR="00757AB7" w:rsidRPr="00757AB7">
          <w:rPr>
            <w:rStyle w:val="Hiperpovezava"/>
            <w:rFonts w:ascii="Ubuntu" w:hAnsi="Ubuntu"/>
          </w:rPr>
          <w:t>Level</w:t>
        </w:r>
        <w:proofErr w:type="spellEnd"/>
        <w:r w:rsidR="00757AB7" w:rsidRPr="00757AB7">
          <w:rPr>
            <w:rStyle w:val="Hiperpovezava"/>
            <w:rFonts w:ascii="Ubuntu" w:hAnsi="Ubuntu"/>
          </w:rPr>
          <w:t>(s)</w:t>
        </w:r>
      </w:hyperlink>
      <w:r w:rsidR="00757AB7" w:rsidRPr="00757AB7">
        <w:rPr>
          <w:rFonts w:ascii="Ubuntu" w:hAnsi="Ubuntu"/>
        </w:rPr>
        <w:t> </w:t>
      </w:r>
      <w:r w:rsidRPr="00DC23E8">
        <w:rPr>
          <w:rFonts w:ascii="Ubuntu" w:hAnsi="Ubuntu"/>
        </w:rPr>
        <w:t xml:space="preserve">, in orodja, kot je </w:t>
      </w:r>
      <w:hyperlink r:id="rId40" w:tgtFrame="_blank" w:history="1">
        <w:r w:rsidR="00757AB7" w:rsidRPr="00757AB7">
          <w:rPr>
            <w:rStyle w:val="Hiperpovezava"/>
            <w:rFonts w:ascii="Ubuntu" w:hAnsi="Ubuntu"/>
          </w:rPr>
          <w:t>CRREM</w:t>
        </w:r>
      </w:hyperlink>
      <w:r w:rsidRPr="00DC23E8">
        <w:rPr>
          <w:rFonts w:ascii="Ubuntu" w:hAnsi="Ubuntu"/>
        </w:rPr>
        <w:t xml:space="preserve">, pomembno vlogo pri prenosu teh spoznanj v metodologije </w:t>
      </w:r>
      <w:r w:rsidR="00757AB7">
        <w:rPr>
          <w:rFonts w:ascii="Ubuntu" w:hAnsi="Ubuntu"/>
        </w:rPr>
        <w:t>evalvacije</w:t>
      </w:r>
      <w:r w:rsidRPr="00DC23E8">
        <w:rPr>
          <w:rFonts w:ascii="Ubuntu" w:hAnsi="Ubuntu"/>
        </w:rPr>
        <w:t xml:space="preserve"> in investicijske strategije ter podpirajo bolj celovito vrednotenje učinkovitosti stavb, ki vključuje ogljik, ugodje in dobro počutje uporabnikov.</w:t>
      </w:r>
    </w:p>
    <w:p w14:paraId="7044C883" w14:textId="77777777" w:rsidR="00F90AF6" w:rsidRDefault="00F90AF6" w:rsidP="00DC23E8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</w:p>
    <w:p w14:paraId="3A17E567" w14:textId="379BD4F0" w:rsidR="00DC23E8" w:rsidRPr="00F90AF6" w:rsidRDefault="00DC23E8" w:rsidP="00DC23E8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  <w:r w:rsidRPr="00F90AF6">
        <w:rPr>
          <w:rFonts w:ascii="Ubuntu" w:hAnsi="Ubuntu"/>
          <w:b/>
          <w:bCs/>
          <w:color w:val="002060"/>
          <w:sz w:val="28"/>
          <w:szCs w:val="28"/>
        </w:rPr>
        <w:t>Zaključek: k soustvarjanju in učinkovitosti stavb po meri človeka</w:t>
      </w:r>
    </w:p>
    <w:p w14:paraId="41C8845F" w14:textId="2A02E02F" w:rsidR="00DC23E8" w:rsidRPr="00B95450" w:rsidRDefault="00DC23E8" w:rsidP="00DC23E8">
      <w:pPr>
        <w:jc w:val="both"/>
        <w:rPr>
          <w:rFonts w:ascii="Ubuntu" w:hAnsi="Ubuntu"/>
          <w:b/>
          <w:bCs/>
        </w:rPr>
      </w:pPr>
      <w:r w:rsidRPr="00757AB7">
        <w:rPr>
          <w:rFonts w:ascii="Ubuntu" w:hAnsi="Ubuntu"/>
          <w:b/>
          <w:bCs/>
        </w:rPr>
        <w:t>Učinkovitost stavb</w:t>
      </w:r>
      <w:r w:rsidRPr="00DC23E8">
        <w:rPr>
          <w:rFonts w:ascii="Ubuntu" w:hAnsi="Ubuntu"/>
        </w:rPr>
        <w:t xml:space="preserve"> se vse bolj razume kot sposobnost stavb, da v dejanskih pogojih uporabe zagotavljajo zdrava, ugodna in odporna notranja okolja. To zahteva premik od pristopov, ki temeljijo na skladnosti s predpisi, </w:t>
      </w:r>
      <w:r w:rsidRPr="009C5376">
        <w:rPr>
          <w:rFonts w:ascii="Ubuntu" w:hAnsi="Ubuntu"/>
        </w:rPr>
        <w:t xml:space="preserve">k </w:t>
      </w:r>
      <w:r w:rsidR="00757AB7" w:rsidRPr="009C5376">
        <w:rPr>
          <w:rFonts w:ascii="Ubuntu" w:hAnsi="Ubuntu"/>
        </w:rPr>
        <w:t xml:space="preserve">dejanski </w:t>
      </w:r>
      <w:r w:rsidRPr="009C5376">
        <w:rPr>
          <w:rFonts w:ascii="Ubuntu" w:hAnsi="Ubuntu"/>
        </w:rPr>
        <w:t xml:space="preserve">učinkovitosti v </w:t>
      </w:r>
      <w:r w:rsidR="00757AB7" w:rsidRPr="009C5376">
        <w:rPr>
          <w:rFonts w:ascii="Ubuntu" w:hAnsi="Ubuntu"/>
        </w:rPr>
        <w:t>praksi</w:t>
      </w:r>
      <w:r w:rsidRPr="005C7694">
        <w:rPr>
          <w:rFonts w:ascii="Ubuntu" w:hAnsi="Ubuntu"/>
        </w:rPr>
        <w:t>,</w:t>
      </w:r>
      <w:r w:rsidRPr="00DC23E8">
        <w:rPr>
          <w:rFonts w:ascii="Ubuntu" w:hAnsi="Ubuntu"/>
        </w:rPr>
        <w:t xml:space="preserve"> kjer se kakovost notranjega okolja, raba energije in interakcija uporabnikov stavb obravnavajo kot medsebojno povezane dimenzije. </w:t>
      </w:r>
      <w:r w:rsidRPr="00B95450">
        <w:rPr>
          <w:rFonts w:ascii="Ubuntu" w:hAnsi="Ubuntu"/>
          <w:b/>
          <w:bCs/>
        </w:rPr>
        <w:t>Zahteva tudi močnejše vključevanje pasivne zasnove, adaptivnih strategij in vključevanja uporabnikov, podprto z učinkovitejšo uporabo podatkov za spremljanje in upravljanje stavb skozi čas.</w:t>
      </w:r>
    </w:p>
    <w:p w14:paraId="448B1631" w14:textId="77777777" w:rsidR="00DC23E8" w:rsidRPr="00DC23E8" w:rsidRDefault="00DC23E8" w:rsidP="00DC23E8">
      <w:pPr>
        <w:jc w:val="both"/>
        <w:rPr>
          <w:rFonts w:ascii="Ubuntu" w:hAnsi="Ubuntu"/>
        </w:rPr>
      </w:pPr>
      <w:r w:rsidRPr="00DC23E8">
        <w:rPr>
          <w:rFonts w:ascii="Ubuntu" w:hAnsi="Ubuntu"/>
        </w:rPr>
        <w:t xml:space="preserve">Ta premik pametnih tehnologij ne nadomešča, temveč jih umešča v širši okvir, v katerem je njihova vloga podpirati učinkovitost stavb, ne pa je določati. Uresničitev tega prehoda bo odvisna od tesnejše uskladitve med politikami EU, nacionalnim izvajanjem, standardi in </w:t>
      </w:r>
      <w:r w:rsidRPr="00DC23E8">
        <w:rPr>
          <w:rFonts w:ascii="Ubuntu" w:hAnsi="Ubuntu"/>
        </w:rPr>
        <w:lastRenderedPageBreak/>
        <w:t>prakso ter od boljšega prepoznavanja vrednosti zdravja in dobrega počutja pri odločanju. Uspeh evropske preobrazbe stavb se navsezadnje ne bo meril le z energetskimi in ogljičnimi kazalniki, temveč tudi s tem, kako učinkovito se stavbe odzivajo na potrebe, raznolikost in vsakodnevne izkušnje svojih uporabnikov.</w:t>
      </w:r>
    </w:p>
    <w:p w14:paraId="26DF1BEF" w14:textId="4F59513D" w:rsidR="00DC23E8" w:rsidRPr="00DC23E8" w:rsidRDefault="00DC23E8" w:rsidP="00DC23E8">
      <w:pPr>
        <w:jc w:val="both"/>
        <w:rPr>
          <w:rFonts w:ascii="Ubuntu" w:hAnsi="Ubuntu"/>
        </w:rPr>
      </w:pPr>
      <w:r w:rsidRPr="00DC23E8">
        <w:rPr>
          <w:rFonts w:ascii="Ubuntu" w:hAnsi="Ubuntu"/>
        </w:rPr>
        <w:t xml:space="preserve">V svojem jedru ta preobrazba odpira temeljno vprašanje za strokovnjake na področju stavb: kako lahko načrtujemo, upravljamo in reguliramo stavbe, ki niso učinkovite le na papirju, temveč v vsakdanjem življenju resnično delujejo za ljudi? Kot kaže ta </w:t>
      </w:r>
      <w:r w:rsidRPr="00201876">
        <w:rPr>
          <w:rFonts w:ascii="Ubuntu" w:hAnsi="Ubuntu"/>
          <w:i/>
          <w:iCs/>
        </w:rPr>
        <w:t>tema meseca</w:t>
      </w:r>
      <w:r w:rsidRPr="00DC23E8">
        <w:rPr>
          <w:rFonts w:ascii="Ubuntu" w:hAnsi="Ubuntu"/>
        </w:rPr>
        <w:t xml:space="preserve">, odgovor na to vprašanje zahteva nadaljnje sodelovanje med </w:t>
      </w:r>
      <w:r w:rsidR="00201876" w:rsidRPr="00B95450">
        <w:rPr>
          <w:rFonts w:ascii="Ubuntu" w:hAnsi="Ubuntu"/>
        </w:rPr>
        <w:t>disciplinami</w:t>
      </w:r>
      <w:r w:rsidRPr="00DC23E8">
        <w:rPr>
          <w:rFonts w:ascii="Ubuntu" w:hAnsi="Ubuntu"/>
        </w:rPr>
        <w:t xml:space="preserve">, </w:t>
      </w:r>
      <w:r w:rsidR="00201876">
        <w:rPr>
          <w:rFonts w:ascii="Ubuntu" w:hAnsi="Ubuntu"/>
        </w:rPr>
        <w:t>večje</w:t>
      </w:r>
      <w:r w:rsidRPr="00DC23E8">
        <w:rPr>
          <w:rFonts w:ascii="Ubuntu" w:hAnsi="Ubuntu"/>
        </w:rPr>
        <w:t xml:space="preserve"> vključevanje uporabnikov in pripravljenost na </w:t>
      </w:r>
      <w:r w:rsidR="00201876">
        <w:rPr>
          <w:rFonts w:ascii="Ubuntu" w:hAnsi="Ubuntu"/>
        </w:rPr>
        <w:t xml:space="preserve">nov </w:t>
      </w:r>
      <w:r w:rsidRPr="00DC23E8">
        <w:rPr>
          <w:rFonts w:ascii="Ubuntu" w:hAnsi="Ubuntu"/>
        </w:rPr>
        <w:t>premislek o dolgo uveljavljenih predpostavkah o ugodju, učinkovitosti in vrednosti.</w:t>
      </w:r>
    </w:p>
    <w:p w14:paraId="583F7A43" w14:textId="334B6C32" w:rsidR="00DC23E8" w:rsidRPr="00DC23E8" w:rsidRDefault="00DC23E8" w:rsidP="00DC23E8">
      <w:pPr>
        <w:jc w:val="both"/>
        <w:rPr>
          <w:rFonts w:ascii="Ubuntu" w:hAnsi="Ubuntu"/>
        </w:rPr>
      </w:pPr>
      <w:r w:rsidRPr="00DC23E8">
        <w:rPr>
          <w:rFonts w:ascii="Ubuntu" w:hAnsi="Ubuntu"/>
        </w:rPr>
        <w:t xml:space="preserve">BUILD UP vabi svojo skupnost, naj k temu prehodu </w:t>
      </w:r>
      <w:hyperlink r:id="rId41" w:history="1">
        <w:r w:rsidRPr="00201876">
          <w:rPr>
            <w:rStyle w:val="Hiperpovezava"/>
            <w:rFonts w:ascii="Ubuntu" w:hAnsi="Ubuntu"/>
          </w:rPr>
          <w:t>prispeva z deljenjem znanja, praks in spoznanj</w:t>
        </w:r>
      </w:hyperlink>
      <w:r w:rsidRPr="00DC23E8">
        <w:rPr>
          <w:rFonts w:ascii="Ubuntu" w:hAnsi="Ubuntu"/>
        </w:rPr>
        <w:t>, ki pomagajo učinkovitost po meri človeka spremeniti iz ambicije v resničnost.</w:t>
      </w:r>
    </w:p>
    <w:p w14:paraId="6E28254E" w14:textId="77777777" w:rsidR="00DC23E8" w:rsidRPr="00201876" w:rsidRDefault="00DC23E8" w:rsidP="00EA3E53">
      <w:pPr>
        <w:jc w:val="both"/>
        <w:rPr>
          <w:rFonts w:ascii="Ubuntu" w:hAnsi="Ubuntu"/>
          <w:i/>
          <w:iCs/>
        </w:rPr>
      </w:pPr>
    </w:p>
    <w:p w14:paraId="50C4F756" w14:textId="7CE45D39" w:rsidR="00123C56" w:rsidRDefault="00123C56" w:rsidP="00EA3E53">
      <w:pPr>
        <w:jc w:val="both"/>
        <w:rPr>
          <w:rFonts w:ascii="Ubuntu" w:hAnsi="Ubuntu"/>
        </w:rPr>
      </w:pPr>
      <w:r w:rsidRPr="00201876">
        <w:rPr>
          <w:rFonts w:ascii="Ubuntu" w:hAnsi="Ubuntu"/>
          <w:i/>
          <w:iCs/>
        </w:rPr>
        <w:t xml:space="preserve">Izvirna objava je na voljo na povezavi: </w:t>
      </w:r>
      <w:hyperlink r:id="rId42" w:history="1">
        <w:r w:rsidRPr="00201876">
          <w:rPr>
            <w:rStyle w:val="Hiperpovezava"/>
            <w:rFonts w:ascii="Ubuntu" w:hAnsi="Ubuntu"/>
            <w:i/>
            <w:iCs/>
          </w:rPr>
          <w:t>https://build-up.ec.europa.eu/en/resources-and-tools/articles/rethinking-performance-beyond-technology-human-centred-buildings?from=03</w:t>
        </w:r>
      </w:hyperlink>
      <w:r w:rsidRPr="00201876">
        <w:rPr>
          <w:rFonts w:ascii="Ubuntu" w:hAnsi="Ubuntu"/>
          <w:i/>
          <w:iCs/>
        </w:rPr>
        <w:t xml:space="preserve"> </w:t>
      </w:r>
    </w:p>
    <w:p w14:paraId="2213084E" w14:textId="42FAAD96" w:rsidR="00596217" w:rsidRDefault="00596217" w:rsidP="00123C56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Mnenja, izražena v </w:t>
      </w:r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prispevku</w:t>
      </w:r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 so mnenja avtorjev in ne odražajo nujno stališč</w:t>
      </w:r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a Evropske Unije</w:t>
      </w:r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. </w:t>
      </w:r>
    </w:p>
    <w:p w14:paraId="7C1B5977" w14:textId="4B378A1E" w:rsidR="00123C56" w:rsidRPr="00013DBF" w:rsidRDefault="00123C56" w:rsidP="00123C56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  <w:r w:rsidRPr="0078703A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Projekt </w:t>
      </w:r>
      <w:proofErr w:type="spellStart"/>
      <w:r w:rsidRPr="0078703A">
        <w:rPr>
          <w:rFonts w:ascii="Ubuntu" w:hAnsi="Ubuntu" w:cs="Tahoma"/>
          <w:i/>
          <w:iCs/>
          <w:color w:val="000000" w:themeColor="text1"/>
          <w:sz w:val="18"/>
          <w:szCs w:val="18"/>
        </w:rPr>
        <w:t>EffiComfort</w:t>
      </w:r>
      <w:proofErr w:type="spellEnd"/>
      <w:r w:rsidRPr="0078703A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podpira Evropska pobuda za mesta (EUI) in je sofinanciran s strani Evropske unije.</w:t>
      </w:r>
    </w:p>
    <w:p w14:paraId="74D72109" w14:textId="77777777" w:rsidR="00123C56" w:rsidRDefault="00123C56" w:rsidP="00EA3E53">
      <w:pPr>
        <w:jc w:val="both"/>
        <w:rPr>
          <w:rFonts w:ascii="Ubuntu" w:hAnsi="Ubuntu"/>
        </w:rPr>
      </w:pPr>
    </w:p>
    <w:p w14:paraId="4733CD9A" w14:textId="77777777" w:rsidR="00596217" w:rsidRDefault="00596217" w:rsidP="00EA3E53">
      <w:pPr>
        <w:pBdr>
          <w:bottom w:val="single" w:sz="6" w:space="1" w:color="auto"/>
        </w:pBdr>
        <w:jc w:val="both"/>
        <w:rPr>
          <w:rFonts w:ascii="Ubuntu" w:hAnsi="Ubuntu"/>
        </w:rPr>
      </w:pPr>
    </w:p>
    <w:p w14:paraId="56B3C3E7" w14:textId="77777777" w:rsidR="00596217" w:rsidRDefault="00596217" w:rsidP="00EA3E53">
      <w:pPr>
        <w:jc w:val="both"/>
        <w:rPr>
          <w:rFonts w:ascii="Ubuntu" w:hAnsi="Ubuntu"/>
        </w:rPr>
      </w:pPr>
    </w:p>
    <w:p w14:paraId="31E458CF" w14:textId="700EF874" w:rsidR="00076438" w:rsidRDefault="00076438" w:rsidP="00EA3E53">
      <w:pPr>
        <w:jc w:val="both"/>
        <w:rPr>
          <w:rFonts w:ascii="Ubuntu" w:hAnsi="Ubuntu"/>
        </w:rPr>
      </w:pPr>
      <w:r>
        <w:rPr>
          <w:rFonts w:ascii="Ubuntu" w:hAnsi="Ubuntu"/>
        </w:rPr>
        <w:t>EN</w:t>
      </w:r>
    </w:p>
    <w:p w14:paraId="729E1953" w14:textId="77777777" w:rsidR="00076438" w:rsidRPr="00076438" w:rsidRDefault="00076438" w:rsidP="00076438">
      <w:pPr>
        <w:jc w:val="both"/>
        <w:rPr>
          <w:rFonts w:ascii="Ubuntu" w:hAnsi="Ubuntu"/>
          <w:b/>
          <w:bCs/>
          <w:color w:val="1CAF96"/>
          <w:sz w:val="32"/>
          <w:szCs w:val="32"/>
        </w:rPr>
      </w:pPr>
      <w:proofErr w:type="spellStart"/>
      <w:r w:rsidRPr="00076438">
        <w:rPr>
          <w:rFonts w:ascii="Ubuntu" w:hAnsi="Ubuntu"/>
          <w:b/>
          <w:bCs/>
          <w:color w:val="1CAF96"/>
          <w:sz w:val="32"/>
          <w:szCs w:val="32"/>
        </w:rPr>
        <w:t>EffiComfort</w:t>
      </w:r>
      <w:proofErr w:type="spellEnd"/>
      <w:r w:rsidRPr="00076438">
        <w:rPr>
          <w:rFonts w:ascii="Ubuntu" w:hAnsi="Ubuntu"/>
          <w:b/>
          <w:bCs/>
          <w:color w:val="1CAF96"/>
          <w:sz w:val="32"/>
          <w:szCs w:val="32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1CAF96"/>
          <w:sz w:val="32"/>
          <w:szCs w:val="32"/>
        </w:rPr>
        <w:t>featured</w:t>
      </w:r>
      <w:proofErr w:type="spellEnd"/>
      <w:r w:rsidRPr="00076438">
        <w:rPr>
          <w:rFonts w:ascii="Ubuntu" w:hAnsi="Ubuntu"/>
          <w:b/>
          <w:bCs/>
          <w:color w:val="1CAF96"/>
          <w:sz w:val="32"/>
          <w:szCs w:val="32"/>
        </w:rPr>
        <w:t xml:space="preserve"> in </w:t>
      </w:r>
      <w:proofErr w:type="spellStart"/>
      <w:r w:rsidRPr="00076438">
        <w:rPr>
          <w:rFonts w:ascii="Ubuntu" w:hAnsi="Ubuntu"/>
          <w:b/>
          <w:bCs/>
          <w:color w:val="1CAF96"/>
          <w:sz w:val="32"/>
          <w:szCs w:val="32"/>
        </w:rPr>
        <w:t>the</w:t>
      </w:r>
      <w:proofErr w:type="spellEnd"/>
      <w:r w:rsidRPr="00076438">
        <w:rPr>
          <w:rFonts w:ascii="Ubuntu" w:hAnsi="Ubuntu"/>
          <w:b/>
          <w:bCs/>
          <w:color w:val="1CAF96"/>
          <w:sz w:val="32"/>
          <w:szCs w:val="32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1CAF96"/>
          <w:sz w:val="32"/>
          <w:szCs w:val="32"/>
        </w:rPr>
        <w:t>Topic</w:t>
      </w:r>
      <w:proofErr w:type="spellEnd"/>
      <w:r w:rsidRPr="00076438">
        <w:rPr>
          <w:rFonts w:ascii="Ubuntu" w:hAnsi="Ubuntu"/>
          <w:b/>
          <w:bCs/>
          <w:color w:val="1CAF96"/>
          <w:sz w:val="32"/>
          <w:szCs w:val="32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1CAF96"/>
          <w:sz w:val="32"/>
          <w:szCs w:val="32"/>
        </w:rPr>
        <w:t>of</w:t>
      </w:r>
      <w:proofErr w:type="spellEnd"/>
      <w:r w:rsidRPr="00076438">
        <w:rPr>
          <w:rFonts w:ascii="Ubuntu" w:hAnsi="Ubuntu"/>
          <w:b/>
          <w:bCs/>
          <w:color w:val="1CAF96"/>
          <w:sz w:val="32"/>
          <w:szCs w:val="32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1CAF96"/>
          <w:sz w:val="32"/>
          <w:szCs w:val="32"/>
        </w:rPr>
        <w:t>the</w:t>
      </w:r>
      <w:proofErr w:type="spellEnd"/>
      <w:r w:rsidRPr="00076438">
        <w:rPr>
          <w:rFonts w:ascii="Ubuntu" w:hAnsi="Ubuntu"/>
          <w:b/>
          <w:bCs/>
          <w:color w:val="1CAF96"/>
          <w:sz w:val="32"/>
          <w:szCs w:val="32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1CAF96"/>
          <w:sz w:val="32"/>
          <w:szCs w:val="32"/>
        </w:rPr>
        <w:t>Month</w:t>
      </w:r>
      <w:proofErr w:type="spellEnd"/>
      <w:r w:rsidRPr="00076438">
        <w:rPr>
          <w:rFonts w:ascii="Ubuntu" w:hAnsi="Ubuntu"/>
          <w:b/>
          <w:bCs/>
          <w:color w:val="1CAF96"/>
          <w:sz w:val="32"/>
          <w:szCs w:val="32"/>
        </w:rPr>
        <w:t xml:space="preserve"> on </w:t>
      </w:r>
      <w:proofErr w:type="spellStart"/>
      <w:r w:rsidRPr="00076438">
        <w:rPr>
          <w:rFonts w:ascii="Ubuntu" w:hAnsi="Ubuntu"/>
          <w:b/>
          <w:bCs/>
          <w:color w:val="1CAF96"/>
          <w:sz w:val="32"/>
          <w:szCs w:val="32"/>
        </w:rPr>
        <w:t>the</w:t>
      </w:r>
      <w:proofErr w:type="spellEnd"/>
      <w:r w:rsidRPr="00076438">
        <w:rPr>
          <w:rFonts w:ascii="Ubuntu" w:hAnsi="Ubuntu"/>
          <w:b/>
          <w:bCs/>
          <w:color w:val="1CAF96"/>
          <w:sz w:val="32"/>
          <w:szCs w:val="32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1CAF96"/>
          <w:sz w:val="32"/>
          <w:szCs w:val="32"/>
        </w:rPr>
        <w:t>European</w:t>
      </w:r>
      <w:proofErr w:type="spellEnd"/>
      <w:r w:rsidRPr="00076438">
        <w:rPr>
          <w:rFonts w:ascii="Ubuntu" w:hAnsi="Ubuntu"/>
          <w:b/>
          <w:bCs/>
          <w:color w:val="1CAF96"/>
          <w:sz w:val="32"/>
          <w:szCs w:val="32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1CAF96"/>
          <w:sz w:val="32"/>
          <w:szCs w:val="32"/>
        </w:rPr>
        <w:t>energy</w:t>
      </w:r>
      <w:proofErr w:type="spellEnd"/>
      <w:r w:rsidRPr="00076438">
        <w:rPr>
          <w:rFonts w:ascii="Ubuntu" w:hAnsi="Ubuntu"/>
          <w:b/>
          <w:bCs/>
          <w:color w:val="1CAF96"/>
          <w:sz w:val="32"/>
          <w:szCs w:val="32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1CAF96"/>
          <w:sz w:val="32"/>
          <w:szCs w:val="32"/>
        </w:rPr>
        <w:t>efficiency</w:t>
      </w:r>
      <w:proofErr w:type="spellEnd"/>
      <w:r w:rsidRPr="00076438">
        <w:rPr>
          <w:rFonts w:ascii="Ubuntu" w:hAnsi="Ubuntu"/>
          <w:b/>
          <w:bCs/>
          <w:color w:val="1CAF96"/>
          <w:sz w:val="32"/>
          <w:szCs w:val="32"/>
        </w:rPr>
        <w:t xml:space="preserve"> portal BUILD UP</w:t>
      </w:r>
    </w:p>
    <w:p w14:paraId="363E74DF" w14:textId="05451EE8" w:rsidR="00076438" w:rsidRPr="00076438" w:rsidRDefault="00076438" w:rsidP="00076438">
      <w:pPr>
        <w:jc w:val="both"/>
        <w:rPr>
          <w:rFonts w:ascii="Ubuntu" w:hAnsi="Ubuntu"/>
        </w:rPr>
      </w:pPr>
      <w:proofErr w:type="spellStart"/>
      <w:r w:rsidRPr="00076438">
        <w:rPr>
          <w:rFonts w:ascii="Ubuntu" w:hAnsi="Ubuntu"/>
        </w:rPr>
        <w:t>The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article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published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by</w:t>
      </w:r>
      <w:proofErr w:type="spellEnd"/>
      <w:r w:rsidRPr="00076438">
        <w:rPr>
          <w:rFonts w:ascii="Ubuntu" w:hAnsi="Ubuntu"/>
        </w:rPr>
        <w:t xml:space="preserve"> BUILD UP, </w:t>
      </w:r>
      <w:proofErr w:type="spellStart"/>
      <w:r w:rsidRPr="00076438">
        <w:rPr>
          <w:rFonts w:ascii="Ubuntu" w:hAnsi="Ubuntu"/>
        </w:rPr>
        <w:t>the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European</w:t>
      </w:r>
      <w:proofErr w:type="spellEnd"/>
      <w:r w:rsidRPr="00076438">
        <w:rPr>
          <w:rFonts w:ascii="Ubuntu" w:hAnsi="Ubuntu"/>
        </w:rPr>
        <w:t xml:space="preserve"> portal </w:t>
      </w:r>
      <w:proofErr w:type="spellStart"/>
      <w:r w:rsidRPr="00076438">
        <w:rPr>
          <w:rFonts w:ascii="Ubuntu" w:hAnsi="Ubuntu"/>
        </w:rPr>
        <w:t>for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energy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efficiency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and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renewable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energy</w:t>
      </w:r>
      <w:proofErr w:type="spellEnd"/>
      <w:r w:rsidRPr="00076438">
        <w:rPr>
          <w:rFonts w:ascii="Ubuntu" w:hAnsi="Ubuntu"/>
        </w:rPr>
        <w:t xml:space="preserve"> in </w:t>
      </w:r>
      <w:proofErr w:type="spellStart"/>
      <w:r w:rsidRPr="00076438">
        <w:rPr>
          <w:rFonts w:ascii="Ubuntu" w:hAnsi="Ubuntu"/>
        </w:rPr>
        <w:t>buildings</w:t>
      </w:r>
      <w:proofErr w:type="spellEnd"/>
      <w:r w:rsidRPr="00076438">
        <w:rPr>
          <w:rFonts w:ascii="Ubuntu" w:hAnsi="Ubuntu"/>
        </w:rPr>
        <w:t xml:space="preserve">, </w:t>
      </w:r>
      <w:proofErr w:type="spellStart"/>
      <w:r w:rsidRPr="00076438">
        <w:rPr>
          <w:rFonts w:ascii="Ubuntu" w:hAnsi="Ubuntu"/>
        </w:rPr>
        <w:t>clearly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describes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the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challenge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that</w:t>
      </w:r>
      <w:proofErr w:type="spellEnd"/>
      <w:r w:rsidRPr="00076438">
        <w:rPr>
          <w:rFonts w:ascii="Ubuntu" w:hAnsi="Ubuntu"/>
        </w:rPr>
        <w:t xml:space="preserve"> Ljubljana is </w:t>
      </w:r>
      <w:proofErr w:type="spellStart"/>
      <w:r w:rsidRPr="00076438">
        <w:rPr>
          <w:rFonts w:ascii="Ubuntu" w:hAnsi="Ubuntu"/>
        </w:rPr>
        <w:t>addressing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through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the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EffiComfort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project</w:t>
      </w:r>
      <w:proofErr w:type="spellEnd"/>
      <w:r w:rsidRPr="00076438">
        <w:rPr>
          <w:rFonts w:ascii="Ubuntu" w:hAnsi="Ubuntu"/>
        </w:rPr>
        <w:t xml:space="preserve">: how to </w:t>
      </w:r>
      <w:proofErr w:type="spellStart"/>
      <w:r w:rsidRPr="00076438">
        <w:rPr>
          <w:rFonts w:ascii="Ubuntu" w:hAnsi="Ubuntu"/>
        </w:rPr>
        <w:t>connect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the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energy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efficiency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of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buildings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with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indoor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environmental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quality</w:t>
      </w:r>
      <w:proofErr w:type="spellEnd"/>
      <w:r w:rsidRPr="00076438">
        <w:rPr>
          <w:rFonts w:ascii="Ubuntu" w:hAnsi="Ubuntu"/>
        </w:rPr>
        <w:t xml:space="preserve">, </w:t>
      </w:r>
      <w:proofErr w:type="spellStart"/>
      <w:r w:rsidRPr="00076438">
        <w:rPr>
          <w:rFonts w:ascii="Ubuntu" w:hAnsi="Ubuntu"/>
        </w:rPr>
        <w:t>health</w:t>
      </w:r>
      <w:proofErr w:type="spellEnd"/>
      <w:r w:rsidRPr="00076438">
        <w:rPr>
          <w:rFonts w:ascii="Ubuntu" w:hAnsi="Ubuntu"/>
        </w:rPr>
        <w:t xml:space="preserve">, </w:t>
      </w:r>
      <w:proofErr w:type="spellStart"/>
      <w:r w:rsidRPr="00076438">
        <w:rPr>
          <w:rFonts w:ascii="Ubuntu" w:hAnsi="Ubuntu"/>
        </w:rPr>
        <w:t>wellbeing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and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the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actual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needs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of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users</w:t>
      </w:r>
      <w:proofErr w:type="spellEnd"/>
      <w:r w:rsidRPr="00076438">
        <w:rPr>
          <w:rFonts w:ascii="Ubuntu" w:hAnsi="Ubuntu"/>
        </w:rPr>
        <w:t>.</w:t>
      </w:r>
    </w:p>
    <w:p w14:paraId="15166243" w14:textId="1140A6E3" w:rsidR="00076438" w:rsidRPr="00076438" w:rsidRDefault="00076438" w:rsidP="00076438">
      <w:pPr>
        <w:jc w:val="both"/>
        <w:rPr>
          <w:rFonts w:ascii="Ubuntu" w:hAnsi="Ubuntu"/>
        </w:rPr>
      </w:pPr>
      <w:proofErr w:type="spellStart"/>
      <w:r w:rsidRPr="00076438">
        <w:rPr>
          <w:rFonts w:ascii="Ubuntu" w:hAnsi="Ubuntu"/>
        </w:rPr>
        <w:t>Within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the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broad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EffiComfort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partnership</w:t>
      </w:r>
      <w:proofErr w:type="spellEnd"/>
      <w:r w:rsidRPr="00076438">
        <w:rPr>
          <w:rFonts w:ascii="Ubuntu" w:hAnsi="Ubuntu"/>
        </w:rPr>
        <w:t xml:space="preserve">, </w:t>
      </w:r>
      <w:proofErr w:type="spellStart"/>
      <w:r w:rsidRPr="00076438">
        <w:rPr>
          <w:rFonts w:ascii="Ubuntu" w:hAnsi="Ubuntu"/>
        </w:rPr>
        <w:t>we</w:t>
      </w:r>
      <w:proofErr w:type="spellEnd"/>
      <w:r w:rsidRPr="00076438">
        <w:rPr>
          <w:rFonts w:ascii="Ubuntu" w:hAnsi="Ubuntu"/>
        </w:rPr>
        <w:t xml:space="preserve"> are </w:t>
      </w:r>
      <w:proofErr w:type="spellStart"/>
      <w:r w:rsidRPr="00076438">
        <w:rPr>
          <w:rFonts w:ascii="Ubuntu" w:hAnsi="Ubuntu"/>
        </w:rPr>
        <w:t>developing</w:t>
      </w:r>
      <w:proofErr w:type="spellEnd"/>
      <w:r w:rsidRPr="00076438">
        <w:rPr>
          <w:rFonts w:ascii="Ubuntu" w:hAnsi="Ubuntu"/>
        </w:rPr>
        <w:t xml:space="preserve"> a </w:t>
      </w:r>
      <w:proofErr w:type="spellStart"/>
      <w:r w:rsidRPr="00076438">
        <w:rPr>
          <w:rFonts w:ascii="Ubuntu" w:hAnsi="Ubuntu"/>
        </w:rPr>
        <w:t>new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approach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that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links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energy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efficiency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with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occupant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comfort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and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quality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of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living</w:t>
      </w:r>
      <w:proofErr w:type="spellEnd"/>
      <w:r w:rsidRPr="00076438">
        <w:rPr>
          <w:rFonts w:ascii="Ubuntu" w:hAnsi="Ubuntu"/>
        </w:rPr>
        <w:t xml:space="preserve"> in </w:t>
      </w:r>
      <w:proofErr w:type="spellStart"/>
      <w:r w:rsidRPr="00076438">
        <w:rPr>
          <w:rFonts w:ascii="Ubuntu" w:hAnsi="Ubuntu"/>
        </w:rPr>
        <w:t>public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and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residential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buildings</w:t>
      </w:r>
      <w:proofErr w:type="spellEnd"/>
      <w:r w:rsidRPr="00076438">
        <w:rPr>
          <w:rFonts w:ascii="Ubuntu" w:hAnsi="Ubuntu"/>
        </w:rPr>
        <w:t xml:space="preserve">. </w:t>
      </w:r>
      <w:proofErr w:type="spellStart"/>
      <w:r w:rsidRPr="00076438">
        <w:rPr>
          <w:rFonts w:ascii="Ubuntu" w:hAnsi="Ubuntu"/>
        </w:rPr>
        <w:t>EffiComfort</w:t>
      </w:r>
      <w:proofErr w:type="spellEnd"/>
      <w:r w:rsidRPr="00076438">
        <w:rPr>
          <w:rFonts w:ascii="Ubuntu" w:hAnsi="Ubuntu"/>
        </w:rPr>
        <w:t xml:space="preserve">, </w:t>
      </w:r>
      <w:proofErr w:type="spellStart"/>
      <w:r w:rsidRPr="00076438">
        <w:rPr>
          <w:rFonts w:ascii="Ubuntu" w:hAnsi="Ubuntu"/>
        </w:rPr>
        <w:t>supported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by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the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European</w:t>
      </w:r>
      <w:proofErr w:type="spellEnd"/>
      <w:r w:rsidRPr="00076438">
        <w:rPr>
          <w:rFonts w:ascii="Ubuntu" w:hAnsi="Ubuntu"/>
        </w:rPr>
        <w:t xml:space="preserve"> Urban </w:t>
      </w:r>
      <w:proofErr w:type="spellStart"/>
      <w:r w:rsidRPr="00076438">
        <w:rPr>
          <w:rFonts w:ascii="Ubuntu" w:hAnsi="Ubuntu"/>
        </w:rPr>
        <w:t>Initiative</w:t>
      </w:r>
      <w:proofErr w:type="spellEnd"/>
      <w:r w:rsidRPr="00076438">
        <w:rPr>
          <w:rFonts w:ascii="Ubuntu" w:hAnsi="Ubuntu"/>
        </w:rPr>
        <w:t xml:space="preserve"> (EUI)</w:t>
      </w:r>
      <w:r>
        <w:rPr>
          <w:rFonts w:ascii="Ubuntu" w:hAnsi="Ubuntu"/>
        </w:rPr>
        <w:t>,</w:t>
      </w:r>
      <w:r w:rsidRPr="00076438">
        <w:rPr>
          <w:rFonts w:ascii="Ubuntu" w:hAnsi="Ubuntu"/>
        </w:rPr>
        <w:t xml:space="preserve"> is </w:t>
      </w:r>
      <w:proofErr w:type="spellStart"/>
      <w:r w:rsidRPr="00076438">
        <w:rPr>
          <w:rFonts w:ascii="Ubuntu" w:hAnsi="Ubuntu"/>
        </w:rPr>
        <w:t>highlighted</w:t>
      </w:r>
      <w:proofErr w:type="spellEnd"/>
      <w:r w:rsidRPr="00076438">
        <w:rPr>
          <w:rFonts w:ascii="Ubuntu" w:hAnsi="Ubuntu"/>
        </w:rPr>
        <w:t xml:space="preserve"> in </w:t>
      </w:r>
      <w:proofErr w:type="spellStart"/>
      <w:r w:rsidRPr="00076438">
        <w:rPr>
          <w:rFonts w:ascii="Ubuntu" w:hAnsi="Ubuntu"/>
        </w:rPr>
        <w:t>the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article</w:t>
      </w:r>
      <w:proofErr w:type="spellEnd"/>
      <w:r w:rsidRPr="00076438">
        <w:rPr>
          <w:rFonts w:ascii="Ubuntu" w:hAnsi="Ubuntu"/>
        </w:rPr>
        <w:t xml:space="preserve"> as one </w:t>
      </w:r>
      <w:proofErr w:type="spellStart"/>
      <w:r w:rsidRPr="00076438">
        <w:rPr>
          <w:rFonts w:ascii="Ubuntu" w:hAnsi="Ubuntu"/>
        </w:rPr>
        <w:t>of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the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emerging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implementation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approaches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that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reflects</w:t>
      </w:r>
      <w:proofErr w:type="spellEnd"/>
      <w:r w:rsidRPr="00076438">
        <w:rPr>
          <w:rFonts w:ascii="Ubuntu" w:hAnsi="Ubuntu"/>
        </w:rPr>
        <w:t xml:space="preserve"> a </w:t>
      </w:r>
      <w:proofErr w:type="spellStart"/>
      <w:r w:rsidRPr="00076438">
        <w:rPr>
          <w:rFonts w:ascii="Ubuntu" w:hAnsi="Ubuntu"/>
        </w:rPr>
        <w:t>contemporary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understanding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of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energy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efficiency</w:t>
      </w:r>
      <w:proofErr w:type="spellEnd"/>
      <w:r w:rsidRPr="00076438">
        <w:rPr>
          <w:rFonts w:ascii="Ubuntu" w:hAnsi="Ubuntu"/>
        </w:rPr>
        <w:t>.</w:t>
      </w:r>
    </w:p>
    <w:p w14:paraId="16C45040" w14:textId="784F13F3" w:rsidR="00076438" w:rsidRPr="00076438" w:rsidRDefault="00076438" w:rsidP="00076438">
      <w:pPr>
        <w:jc w:val="both"/>
        <w:rPr>
          <w:rFonts w:ascii="Ubuntu" w:hAnsi="Ubuntu"/>
        </w:rPr>
      </w:pPr>
      <w:proofErr w:type="spellStart"/>
      <w:r w:rsidRPr="00076438">
        <w:rPr>
          <w:rFonts w:ascii="Ubuntu" w:hAnsi="Ubuntu"/>
        </w:rPr>
        <w:t>Through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the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EffiComfort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project</w:t>
      </w:r>
      <w:proofErr w:type="spellEnd"/>
      <w:r w:rsidRPr="00076438">
        <w:rPr>
          <w:rFonts w:ascii="Ubuntu" w:hAnsi="Ubuntu"/>
        </w:rPr>
        <w:t xml:space="preserve">, Ljubljana </w:t>
      </w:r>
      <w:proofErr w:type="spellStart"/>
      <w:r w:rsidRPr="00076438">
        <w:rPr>
          <w:rFonts w:ascii="Ubuntu" w:hAnsi="Ubuntu"/>
        </w:rPr>
        <w:t>will</w:t>
      </w:r>
      <w:proofErr w:type="spellEnd"/>
      <w:r w:rsidRPr="00076438">
        <w:rPr>
          <w:rFonts w:ascii="Ubuntu" w:hAnsi="Ubuntu"/>
        </w:rPr>
        <w:t xml:space="preserve"> take </w:t>
      </w:r>
      <w:proofErr w:type="spellStart"/>
      <w:r w:rsidRPr="00076438">
        <w:rPr>
          <w:rFonts w:ascii="Ubuntu" w:hAnsi="Ubuntu"/>
        </w:rPr>
        <w:t>an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important</w:t>
      </w:r>
      <w:proofErr w:type="spellEnd"/>
      <w:r w:rsidRPr="00076438">
        <w:rPr>
          <w:rFonts w:ascii="Ubuntu" w:hAnsi="Ubuntu"/>
        </w:rPr>
        <w:t xml:space="preserve"> step </w:t>
      </w:r>
      <w:proofErr w:type="spellStart"/>
      <w:r w:rsidRPr="00076438">
        <w:rPr>
          <w:rFonts w:ascii="Ubuntu" w:hAnsi="Ubuntu"/>
        </w:rPr>
        <w:t>towards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its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decarbonisation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goals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and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towards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reducing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energy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use</w:t>
      </w:r>
      <w:proofErr w:type="spellEnd"/>
      <w:r w:rsidRPr="00076438">
        <w:rPr>
          <w:rFonts w:ascii="Ubuntu" w:hAnsi="Ubuntu"/>
        </w:rPr>
        <w:t xml:space="preserve"> in </w:t>
      </w:r>
      <w:proofErr w:type="spellStart"/>
      <w:r w:rsidRPr="00076438">
        <w:rPr>
          <w:rFonts w:ascii="Ubuntu" w:hAnsi="Ubuntu"/>
        </w:rPr>
        <w:t>public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buildings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by</w:t>
      </w:r>
      <w:proofErr w:type="spellEnd"/>
      <w:r w:rsidRPr="00076438">
        <w:rPr>
          <w:rFonts w:ascii="Ubuntu" w:hAnsi="Ubuntu"/>
        </w:rPr>
        <w:t xml:space="preserve"> 25% </w:t>
      </w:r>
      <w:proofErr w:type="spellStart"/>
      <w:r w:rsidRPr="00076438">
        <w:rPr>
          <w:rFonts w:ascii="Ubuntu" w:hAnsi="Ubuntu"/>
        </w:rPr>
        <w:t>by</w:t>
      </w:r>
      <w:proofErr w:type="spellEnd"/>
      <w:r w:rsidRPr="00076438">
        <w:rPr>
          <w:rFonts w:ascii="Ubuntu" w:hAnsi="Ubuntu"/>
        </w:rPr>
        <w:t xml:space="preserve"> 2030. At the same time, </w:t>
      </w:r>
      <w:proofErr w:type="spellStart"/>
      <w:r w:rsidRPr="00076438">
        <w:rPr>
          <w:rFonts w:ascii="Ubuntu" w:hAnsi="Ubuntu"/>
        </w:rPr>
        <w:t>the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project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opens</w:t>
      </w:r>
      <w:proofErr w:type="spellEnd"/>
      <w:r w:rsidRPr="00076438">
        <w:rPr>
          <w:rFonts w:ascii="Ubuntu" w:hAnsi="Ubuntu"/>
        </w:rPr>
        <w:t xml:space="preserve"> up a </w:t>
      </w:r>
      <w:proofErr w:type="spellStart"/>
      <w:r w:rsidRPr="00076438">
        <w:rPr>
          <w:rFonts w:ascii="Ubuntu" w:hAnsi="Ubuntu"/>
        </w:rPr>
        <w:t>broader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question</w:t>
      </w:r>
      <w:proofErr w:type="spellEnd"/>
      <w:r w:rsidRPr="00076438">
        <w:rPr>
          <w:rFonts w:ascii="Ubuntu" w:hAnsi="Ubuntu"/>
        </w:rPr>
        <w:t xml:space="preserve">: how </w:t>
      </w:r>
      <w:proofErr w:type="spellStart"/>
      <w:r w:rsidRPr="00076438">
        <w:rPr>
          <w:rFonts w:ascii="Ubuntu" w:hAnsi="Ubuntu"/>
        </w:rPr>
        <w:t>can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buildings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become</w:t>
      </w:r>
      <w:proofErr w:type="spellEnd"/>
      <w:r w:rsidRPr="00076438">
        <w:rPr>
          <w:rFonts w:ascii="Ubuntu" w:hAnsi="Ubuntu"/>
        </w:rPr>
        <w:t xml:space="preserve"> not </w:t>
      </w:r>
      <w:proofErr w:type="spellStart"/>
      <w:r w:rsidRPr="00076438">
        <w:rPr>
          <w:rFonts w:ascii="Ubuntu" w:hAnsi="Ubuntu"/>
        </w:rPr>
        <w:t>only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energy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efficient</w:t>
      </w:r>
      <w:proofErr w:type="spellEnd"/>
      <w:r w:rsidRPr="00076438">
        <w:rPr>
          <w:rFonts w:ascii="Ubuntu" w:hAnsi="Ubuntu"/>
        </w:rPr>
        <w:t xml:space="preserve">, </w:t>
      </w:r>
      <w:proofErr w:type="spellStart"/>
      <w:r w:rsidRPr="00076438">
        <w:rPr>
          <w:rFonts w:ascii="Ubuntu" w:hAnsi="Ubuntu"/>
        </w:rPr>
        <w:t>but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also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healthier</w:t>
      </w:r>
      <w:proofErr w:type="spellEnd"/>
      <w:r w:rsidRPr="00076438">
        <w:rPr>
          <w:rFonts w:ascii="Ubuntu" w:hAnsi="Ubuntu"/>
        </w:rPr>
        <w:t xml:space="preserve">, more </w:t>
      </w:r>
      <w:proofErr w:type="spellStart"/>
      <w:r w:rsidRPr="00076438">
        <w:rPr>
          <w:rFonts w:ascii="Ubuntu" w:hAnsi="Ubuntu"/>
        </w:rPr>
        <w:t>responsive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and</w:t>
      </w:r>
      <w:proofErr w:type="spellEnd"/>
      <w:r w:rsidRPr="00076438">
        <w:rPr>
          <w:rFonts w:ascii="Ubuntu" w:hAnsi="Ubuntu"/>
        </w:rPr>
        <w:t xml:space="preserve"> more </w:t>
      </w:r>
      <w:proofErr w:type="spellStart"/>
      <w:r w:rsidRPr="00076438">
        <w:rPr>
          <w:rFonts w:ascii="Ubuntu" w:hAnsi="Ubuntu"/>
        </w:rPr>
        <w:t>pleasant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for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people’s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everyday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lives</w:t>
      </w:r>
      <w:proofErr w:type="spellEnd"/>
      <w:r w:rsidRPr="00076438">
        <w:rPr>
          <w:rFonts w:ascii="Ubuntu" w:hAnsi="Ubuntu"/>
        </w:rPr>
        <w:t>?</w:t>
      </w:r>
    </w:p>
    <w:p w14:paraId="04476BAA" w14:textId="77777777" w:rsidR="00076438" w:rsidRPr="00076438" w:rsidRDefault="00076438" w:rsidP="00076438">
      <w:pPr>
        <w:jc w:val="both"/>
        <w:rPr>
          <w:rFonts w:ascii="Ubuntu" w:hAnsi="Ubuntu"/>
        </w:rPr>
      </w:pPr>
      <w:proofErr w:type="spellStart"/>
      <w:r w:rsidRPr="00076438">
        <w:rPr>
          <w:rFonts w:ascii="Ubuntu" w:hAnsi="Ubuntu"/>
        </w:rPr>
        <w:t>Enjoy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the</w:t>
      </w:r>
      <w:proofErr w:type="spellEnd"/>
      <w:r w:rsidRPr="00076438">
        <w:rPr>
          <w:rFonts w:ascii="Ubuntu" w:hAnsi="Ubuntu"/>
        </w:rPr>
        <w:t xml:space="preserve"> </w:t>
      </w:r>
      <w:proofErr w:type="spellStart"/>
      <w:r w:rsidRPr="00076438">
        <w:rPr>
          <w:rFonts w:ascii="Ubuntu" w:hAnsi="Ubuntu"/>
        </w:rPr>
        <w:t>read</w:t>
      </w:r>
      <w:proofErr w:type="spellEnd"/>
      <w:r w:rsidRPr="00076438">
        <w:rPr>
          <w:rFonts w:ascii="Ubuntu" w:hAnsi="Ubuntu"/>
        </w:rPr>
        <w:t>!</w:t>
      </w:r>
    </w:p>
    <w:p w14:paraId="2D72D36C" w14:textId="77777777" w:rsidR="00076438" w:rsidRDefault="00076438" w:rsidP="00EA3E53">
      <w:pPr>
        <w:jc w:val="both"/>
        <w:rPr>
          <w:rFonts w:ascii="Ubuntu" w:hAnsi="Ubuntu"/>
        </w:rPr>
      </w:pPr>
    </w:p>
    <w:p w14:paraId="7A49D61C" w14:textId="77777777" w:rsidR="00076438" w:rsidRDefault="00076438" w:rsidP="00EA3E53">
      <w:pPr>
        <w:jc w:val="both"/>
        <w:rPr>
          <w:rFonts w:ascii="Ubuntu" w:hAnsi="Ubuntu"/>
        </w:rPr>
      </w:pPr>
    </w:p>
    <w:p w14:paraId="1B3EEB25" w14:textId="761A27EA" w:rsidR="00076438" w:rsidRPr="00B95450" w:rsidRDefault="00B95450" w:rsidP="00076438">
      <w:pPr>
        <w:jc w:val="both"/>
        <w:rPr>
          <w:rStyle w:val="Hiperpovezava"/>
          <w:rFonts w:ascii="Ubuntu" w:hAnsi="Ubuntu"/>
          <w:b/>
          <w:bCs/>
        </w:rPr>
      </w:pPr>
      <w:r>
        <w:rPr>
          <w:b/>
          <w:bCs/>
          <w:color w:val="002060"/>
        </w:rPr>
        <w:fldChar w:fldCharType="begin"/>
      </w:r>
      <w:r>
        <w:rPr>
          <w:b/>
          <w:bCs/>
          <w:color w:val="002060"/>
        </w:rPr>
        <w:instrText>HYPERLINK "https://build-up.ec.europa.eu/en/resources-and-tools/articles/rethinking-performance-beyond-technology-human-centred-buildings?from=03"</w:instrText>
      </w:r>
      <w:r>
        <w:rPr>
          <w:b/>
          <w:bCs/>
          <w:color w:val="002060"/>
        </w:rPr>
      </w:r>
      <w:r>
        <w:rPr>
          <w:b/>
          <w:bCs/>
          <w:color w:val="002060"/>
        </w:rPr>
        <w:fldChar w:fldCharType="separate"/>
      </w:r>
      <w:r w:rsidR="00076438" w:rsidRPr="00B95450">
        <w:rPr>
          <w:rStyle w:val="Hiperpovezava"/>
          <w:b/>
          <w:bCs/>
        </w:rPr>
        <w:t>BUILD UP</w:t>
      </w:r>
      <w:r w:rsidR="00076438" w:rsidRPr="00B95450">
        <w:rPr>
          <w:rStyle w:val="Hiperpovezava"/>
          <w:rFonts w:ascii="Ubuntu" w:hAnsi="Ubuntu"/>
          <w:b/>
          <w:bCs/>
        </w:rPr>
        <w:t xml:space="preserve">, </w:t>
      </w:r>
      <w:proofErr w:type="spellStart"/>
      <w:r w:rsidR="00076438" w:rsidRPr="00B95450">
        <w:rPr>
          <w:rStyle w:val="Hiperpovezava"/>
          <w:rFonts w:ascii="Ubuntu" w:hAnsi="Ubuntu"/>
          <w:b/>
          <w:bCs/>
        </w:rPr>
        <w:t>The</w:t>
      </w:r>
      <w:proofErr w:type="spellEnd"/>
      <w:r w:rsidR="00076438" w:rsidRPr="00B95450">
        <w:rPr>
          <w:rStyle w:val="Hiperpovezava"/>
          <w:rFonts w:ascii="Ubuntu" w:hAnsi="Ubuntu"/>
          <w:b/>
          <w:bCs/>
        </w:rPr>
        <w:t xml:space="preserve"> </w:t>
      </w:r>
      <w:proofErr w:type="spellStart"/>
      <w:r w:rsidR="00076438" w:rsidRPr="00B95450">
        <w:rPr>
          <w:rStyle w:val="Hiperpovezava"/>
          <w:rFonts w:ascii="Ubuntu" w:hAnsi="Ubuntu"/>
          <w:b/>
          <w:bCs/>
        </w:rPr>
        <w:t>European</w:t>
      </w:r>
      <w:proofErr w:type="spellEnd"/>
      <w:r w:rsidR="00076438" w:rsidRPr="00B95450">
        <w:rPr>
          <w:rStyle w:val="Hiperpovezava"/>
          <w:rFonts w:ascii="Ubuntu" w:hAnsi="Ubuntu"/>
          <w:b/>
          <w:bCs/>
        </w:rPr>
        <w:t xml:space="preserve"> portal </w:t>
      </w:r>
      <w:proofErr w:type="spellStart"/>
      <w:r w:rsidR="00076438" w:rsidRPr="00B95450">
        <w:rPr>
          <w:rStyle w:val="Hiperpovezava"/>
          <w:rFonts w:ascii="Ubuntu" w:hAnsi="Ubuntu"/>
          <w:b/>
          <w:bCs/>
        </w:rPr>
        <w:t>for</w:t>
      </w:r>
      <w:proofErr w:type="spellEnd"/>
      <w:r w:rsidR="00076438" w:rsidRPr="00B95450">
        <w:rPr>
          <w:rStyle w:val="Hiperpovezava"/>
          <w:rFonts w:ascii="Ubuntu" w:hAnsi="Ubuntu"/>
          <w:b/>
          <w:bCs/>
        </w:rPr>
        <w:t xml:space="preserve"> </w:t>
      </w:r>
      <w:proofErr w:type="spellStart"/>
      <w:r w:rsidR="00076438" w:rsidRPr="00B95450">
        <w:rPr>
          <w:rStyle w:val="Hiperpovezava"/>
          <w:rFonts w:ascii="Ubuntu" w:hAnsi="Ubuntu"/>
          <w:b/>
          <w:bCs/>
        </w:rPr>
        <w:t>energy</w:t>
      </w:r>
      <w:proofErr w:type="spellEnd"/>
      <w:r w:rsidR="00076438" w:rsidRPr="00B95450">
        <w:rPr>
          <w:rStyle w:val="Hiperpovezava"/>
          <w:rFonts w:ascii="Ubuntu" w:hAnsi="Ubuntu"/>
          <w:b/>
          <w:bCs/>
        </w:rPr>
        <w:t xml:space="preserve"> </w:t>
      </w:r>
      <w:proofErr w:type="spellStart"/>
      <w:r w:rsidR="00076438" w:rsidRPr="00B95450">
        <w:rPr>
          <w:rStyle w:val="Hiperpovezava"/>
          <w:rFonts w:ascii="Ubuntu" w:hAnsi="Ubuntu"/>
          <w:b/>
          <w:bCs/>
        </w:rPr>
        <w:t>efficiency</w:t>
      </w:r>
      <w:proofErr w:type="spellEnd"/>
      <w:r w:rsidR="00076438" w:rsidRPr="00B95450">
        <w:rPr>
          <w:rStyle w:val="Hiperpovezava"/>
          <w:rFonts w:ascii="Ubuntu" w:hAnsi="Ubuntu"/>
          <w:b/>
          <w:bCs/>
        </w:rPr>
        <w:t xml:space="preserve"> </w:t>
      </w:r>
      <w:proofErr w:type="spellStart"/>
      <w:r w:rsidR="00076438" w:rsidRPr="00B95450">
        <w:rPr>
          <w:rStyle w:val="Hiperpovezava"/>
          <w:rFonts w:ascii="Ubuntu" w:hAnsi="Ubuntu"/>
          <w:b/>
          <w:bCs/>
        </w:rPr>
        <w:t>and</w:t>
      </w:r>
      <w:proofErr w:type="spellEnd"/>
      <w:r w:rsidR="00076438" w:rsidRPr="00B95450">
        <w:rPr>
          <w:rStyle w:val="Hiperpovezava"/>
          <w:rFonts w:ascii="Ubuntu" w:hAnsi="Ubuntu"/>
          <w:b/>
          <w:bCs/>
        </w:rPr>
        <w:t xml:space="preserve"> </w:t>
      </w:r>
      <w:proofErr w:type="spellStart"/>
      <w:r w:rsidR="00076438" w:rsidRPr="00B95450">
        <w:rPr>
          <w:rStyle w:val="Hiperpovezava"/>
          <w:rFonts w:ascii="Ubuntu" w:hAnsi="Ubuntu"/>
          <w:b/>
          <w:bCs/>
        </w:rPr>
        <w:t>renewable</w:t>
      </w:r>
      <w:proofErr w:type="spellEnd"/>
      <w:r w:rsidR="00076438" w:rsidRPr="00B95450">
        <w:rPr>
          <w:rStyle w:val="Hiperpovezava"/>
          <w:rFonts w:ascii="Ubuntu" w:hAnsi="Ubuntu"/>
          <w:b/>
          <w:bCs/>
        </w:rPr>
        <w:t xml:space="preserve"> </w:t>
      </w:r>
      <w:proofErr w:type="spellStart"/>
      <w:r w:rsidR="00076438" w:rsidRPr="00B95450">
        <w:rPr>
          <w:rStyle w:val="Hiperpovezava"/>
          <w:rFonts w:ascii="Ubuntu" w:hAnsi="Ubuntu"/>
          <w:b/>
          <w:bCs/>
        </w:rPr>
        <w:t>energy</w:t>
      </w:r>
      <w:proofErr w:type="spellEnd"/>
      <w:r w:rsidR="00076438" w:rsidRPr="00B95450">
        <w:rPr>
          <w:rStyle w:val="Hiperpovezava"/>
          <w:rFonts w:ascii="Ubuntu" w:hAnsi="Ubuntu"/>
          <w:b/>
          <w:bCs/>
        </w:rPr>
        <w:t xml:space="preserve"> in </w:t>
      </w:r>
      <w:proofErr w:type="spellStart"/>
      <w:r w:rsidR="00076438" w:rsidRPr="00B95450">
        <w:rPr>
          <w:rStyle w:val="Hiperpovezava"/>
          <w:rFonts w:ascii="Ubuntu" w:hAnsi="Ubuntu"/>
          <w:b/>
          <w:bCs/>
        </w:rPr>
        <w:t>buildings</w:t>
      </w:r>
      <w:proofErr w:type="spellEnd"/>
    </w:p>
    <w:p w14:paraId="0E371959" w14:textId="1F4B8DE5" w:rsidR="00123C56" w:rsidRPr="00596217" w:rsidRDefault="00B95450" w:rsidP="00123C56">
      <w:pPr>
        <w:jc w:val="both"/>
        <w:rPr>
          <w:rFonts w:ascii="Ubuntu" w:hAnsi="Ubuntu"/>
          <w:b/>
          <w:bCs/>
          <w:color w:val="1CAF96"/>
          <w:sz w:val="32"/>
          <w:szCs w:val="32"/>
        </w:rPr>
      </w:pPr>
      <w:r>
        <w:rPr>
          <w:b/>
          <w:bCs/>
          <w:color w:val="002060"/>
        </w:rPr>
        <w:fldChar w:fldCharType="end"/>
      </w:r>
      <w:proofErr w:type="spellStart"/>
      <w:r w:rsidR="00123C56" w:rsidRPr="00596217">
        <w:rPr>
          <w:rFonts w:ascii="Ubuntu" w:hAnsi="Ubuntu"/>
          <w:b/>
          <w:bCs/>
          <w:color w:val="1CAF96"/>
          <w:sz w:val="32"/>
          <w:szCs w:val="32"/>
        </w:rPr>
        <w:t>Rethinking</w:t>
      </w:r>
      <w:proofErr w:type="spellEnd"/>
      <w:r w:rsidR="00123C56" w:rsidRPr="00596217">
        <w:rPr>
          <w:rFonts w:ascii="Ubuntu" w:hAnsi="Ubuntu"/>
          <w:b/>
          <w:bCs/>
          <w:color w:val="1CAF96"/>
          <w:sz w:val="32"/>
          <w:szCs w:val="32"/>
        </w:rPr>
        <w:t xml:space="preserve"> </w:t>
      </w:r>
      <w:proofErr w:type="spellStart"/>
      <w:r w:rsidR="00123C56" w:rsidRPr="00596217">
        <w:rPr>
          <w:rFonts w:ascii="Ubuntu" w:hAnsi="Ubuntu"/>
          <w:b/>
          <w:bCs/>
          <w:color w:val="1CAF96"/>
          <w:sz w:val="32"/>
          <w:szCs w:val="32"/>
        </w:rPr>
        <w:t>performance</w:t>
      </w:r>
      <w:proofErr w:type="spellEnd"/>
      <w:r w:rsidR="00123C56" w:rsidRPr="00596217">
        <w:rPr>
          <w:rFonts w:ascii="Ubuntu" w:hAnsi="Ubuntu"/>
          <w:b/>
          <w:bCs/>
          <w:color w:val="1CAF96"/>
          <w:sz w:val="32"/>
          <w:szCs w:val="32"/>
        </w:rPr>
        <w:t xml:space="preserve"> </w:t>
      </w:r>
      <w:proofErr w:type="spellStart"/>
      <w:r w:rsidR="00123C56" w:rsidRPr="00596217">
        <w:rPr>
          <w:rFonts w:ascii="Ubuntu" w:hAnsi="Ubuntu"/>
          <w:b/>
          <w:bCs/>
          <w:color w:val="1CAF96"/>
          <w:sz w:val="32"/>
          <w:szCs w:val="32"/>
        </w:rPr>
        <w:t>beyond</w:t>
      </w:r>
      <w:proofErr w:type="spellEnd"/>
      <w:r w:rsidR="00123C56" w:rsidRPr="00596217">
        <w:rPr>
          <w:rFonts w:ascii="Ubuntu" w:hAnsi="Ubuntu"/>
          <w:b/>
          <w:bCs/>
          <w:color w:val="1CAF96"/>
          <w:sz w:val="32"/>
          <w:szCs w:val="32"/>
        </w:rPr>
        <w:t xml:space="preserve"> </w:t>
      </w:r>
      <w:proofErr w:type="spellStart"/>
      <w:r w:rsidR="00123C56" w:rsidRPr="00596217">
        <w:rPr>
          <w:rFonts w:ascii="Ubuntu" w:hAnsi="Ubuntu"/>
          <w:b/>
          <w:bCs/>
          <w:color w:val="1CAF96"/>
          <w:sz w:val="32"/>
          <w:szCs w:val="32"/>
        </w:rPr>
        <w:t>technology</w:t>
      </w:r>
      <w:proofErr w:type="spellEnd"/>
    </w:p>
    <w:p w14:paraId="54817DB9" w14:textId="713F74FC" w:rsidR="00076438" w:rsidRPr="00076438" w:rsidRDefault="00076438" w:rsidP="00EA3E53">
      <w:pPr>
        <w:jc w:val="both"/>
        <w:rPr>
          <w:rFonts w:ascii="Ubuntu" w:hAnsi="Ubuntu"/>
          <w:i/>
          <w:iCs/>
        </w:rPr>
      </w:pPr>
      <w:proofErr w:type="spellStart"/>
      <w:r w:rsidRPr="00076438">
        <w:rPr>
          <w:rFonts w:ascii="Ubuntu" w:hAnsi="Ubuntu"/>
          <w:i/>
          <w:iCs/>
        </w:rPr>
        <w:t>Overview</w:t>
      </w:r>
      <w:proofErr w:type="spellEnd"/>
      <w:r w:rsidRPr="00076438">
        <w:rPr>
          <w:rFonts w:ascii="Ubuntu" w:hAnsi="Ubuntu"/>
          <w:i/>
          <w:iCs/>
        </w:rPr>
        <w:t>:</w:t>
      </w:r>
    </w:p>
    <w:p w14:paraId="126D3274" w14:textId="0CBD480B" w:rsidR="00123C56" w:rsidRPr="00596217" w:rsidRDefault="00596217" w:rsidP="00EA3E53">
      <w:pPr>
        <w:jc w:val="both"/>
        <w:rPr>
          <w:rFonts w:ascii="Ubuntu" w:hAnsi="Ubuntu"/>
          <w:b/>
          <w:bCs/>
        </w:rPr>
      </w:pPr>
      <w:proofErr w:type="spellStart"/>
      <w:r w:rsidRPr="00596217">
        <w:rPr>
          <w:rFonts w:ascii="Ubuntu" w:hAnsi="Ubuntu"/>
          <w:b/>
          <w:bCs/>
        </w:rPr>
        <w:t>This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article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explores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the</w:t>
      </w:r>
      <w:proofErr w:type="spellEnd"/>
      <w:r w:rsidRPr="00596217">
        <w:rPr>
          <w:rFonts w:ascii="Ubuntu" w:hAnsi="Ubuntu"/>
          <w:b/>
          <w:bCs/>
        </w:rPr>
        <w:t xml:space="preserve"> shift </w:t>
      </w:r>
      <w:proofErr w:type="spellStart"/>
      <w:r w:rsidRPr="00596217">
        <w:rPr>
          <w:rFonts w:ascii="Ubuntu" w:hAnsi="Ubuntu"/>
          <w:b/>
          <w:bCs/>
        </w:rPr>
        <w:t>towards</w:t>
      </w:r>
      <w:proofErr w:type="spellEnd"/>
      <w:r w:rsidRPr="00596217">
        <w:rPr>
          <w:rFonts w:ascii="Ubuntu" w:hAnsi="Ubuntu"/>
          <w:b/>
          <w:bCs/>
        </w:rPr>
        <w:t xml:space="preserve"> human-</w:t>
      </w:r>
      <w:proofErr w:type="spellStart"/>
      <w:r w:rsidRPr="00596217">
        <w:rPr>
          <w:rFonts w:ascii="Ubuntu" w:hAnsi="Ubuntu"/>
          <w:b/>
          <w:bCs/>
        </w:rPr>
        <w:t>centred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buildings</w:t>
      </w:r>
      <w:proofErr w:type="spellEnd"/>
      <w:r w:rsidRPr="00596217">
        <w:rPr>
          <w:rFonts w:ascii="Ubuntu" w:hAnsi="Ubuntu"/>
          <w:b/>
          <w:bCs/>
        </w:rPr>
        <w:t xml:space="preserve">, </w:t>
      </w:r>
      <w:proofErr w:type="spellStart"/>
      <w:r w:rsidRPr="00596217">
        <w:rPr>
          <w:rFonts w:ascii="Ubuntu" w:hAnsi="Ubuntu"/>
          <w:b/>
          <w:bCs/>
        </w:rPr>
        <w:t>highlighting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the</w:t>
      </w:r>
      <w:proofErr w:type="spellEnd"/>
      <w:r w:rsidRPr="00596217">
        <w:rPr>
          <w:rFonts w:ascii="Ubuntu" w:hAnsi="Ubuntu"/>
          <w:b/>
          <w:bCs/>
        </w:rPr>
        <w:t xml:space="preserve"> role </w:t>
      </w:r>
      <w:proofErr w:type="spellStart"/>
      <w:r w:rsidRPr="00596217">
        <w:rPr>
          <w:rFonts w:ascii="Ubuntu" w:hAnsi="Ubuntu"/>
          <w:b/>
          <w:bCs/>
        </w:rPr>
        <w:t>of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indoor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environmental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quality</w:t>
      </w:r>
      <w:proofErr w:type="spellEnd"/>
      <w:r w:rsidRPr="00596217">
        <w:rPr>
          <w:rFonts w:ascii="Ubuntu" w:hAnsi="Ubuntu"/>
          <w:b/>
          <w:bCs/>
        </w:rPr>
        <w:t xml:space="preserve">, </w:t>
      </w:r>
      <w:proofErr w:type="spellStart"/>
      <w:r w:rsidRPr="00596217">
        <w:rPr>
          <w:rFonts w:ascii="Ubuntu" w:hAnsi="Ubuntu"/>
          <w:b/>
          <w:bCs/>
        </w:rPr>
        <w:t>occupant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behaviour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and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passive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solutions</w:t>
      </w:r>
      <w:proofErr w:type="spellEnd"/>
      <w:r w:rsidRPr="00596217">
        <w:rPr>
          <w:rFonts w:ascii="Ubuntu" w:hAnsi="Ubuntu"/>
          <w:b/>
          <w:bCs/>
        </w:rPr>
        <w:t xml:space="preserve"> in </w:t>
      </w:r>
      <w:proofErr w:type="spellStart"/>
      <w:r w:rsidRPr="00596217">
        <w:rPr>
          <w:rFonts w:ascii="Ubuntu" w:hAnsi="Ubuntu"/>
          <w:b/>
          <w:bCs/>
        </w:rPr>
        <w:t>bridging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the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gap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between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the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policy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ambition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and</w:t>
      </w:r>
      <w:proofErr w:type="spellEnd"/>
      <w:r w:rsidRPr="00596217">
        <w:rPr>
          <w:rFonts w:ascii="Ubuntu" w:hAnsi="Ubuntu"/>
          <w:b/>
          <w:bCs/>
        </w:rPr>
        <w:t xml:space="preserve"> </w:t>
      </w:r>
      <w:proofErr w:type="spellStart"/>
      <w:r w:rsidRPr="00596217">
        <w:rPr>
          <w:rFonts w:ascii="Ubuntu" w:hAnsi="Ubuntu"/>
          <w:b/>
          <w:bCs/>
        </w:rPr>
        <w:t>performance</w:t>
      </w:r>
      <w:proofErr w:type="spellEnd"/>
      <w:r w:rsidRPr="00596217">
        <w:rPr>
          <w:rFonts w:ascii="Ubuntu" w:hAnsi="Ubuntu"/>
          <w:b/>
          <w:bCs/>
        </w:rPr>
        <w:t xml:space="preserve"> in </w:t>
      </w:r>
      <w:proofErr w:type="spellStart"/>
      <w:r w:rsidRPr="00596217">
        <w:rPr>
          <w:rFonts w:ascii="Ubuntu" w:hAnsi="Ubuntu"/>
          <w:b/>
          <w:bCs/>
        </w:rPr>
        <w:t>use</w:t>
      </w:r>
      <w:proofErr w:type="spellEnd"/>
      <w:r w:rsidRPr="00596217">
        <w:rPr>
          <w:rFonts w:ascii="Ubuntu" w:hAnsi="Ubuntu"/>
          <w:b/>
          <w:bCs/>
        </w:rPr>
        <w:t>.</w:t>
      </w:r>
    </w:p>
    <w:p w14:paraId="4E466B8A" w14:textId="4382D914" w:rsidR="00596217" w:rsidRPr="00076438" w:rsidRDefault="00596217" w:rsidP="00596217">
      <w:pPr>
        <w:jc w:val="both"/>
        <w:rPr>
          <w:rFonts w:ascii="Ubuntu" w:hAnsi="Ubuntu"/>
          <w:i/>
          <w:iCs/>
        </w:rPr>
      </w:pPr>
      <w:proofErr w:type="spellStart"/>
      <w:r w:rsidRPr="00076438">
        <w:rPr>
          <w:rFonts w:ascii="Ubuntu" w:hAnsi="Ubuntu"/>
          <w:i/>
          <w:iCs/>
        </w:rPr>
        <w:t>Authors</w:t>
      </w:r>
      <w:proofErr w:type="spellEnd"/>
      <w:r w:rsidRPr="00076438">
        <w:rPr>
          <w:rFonts w:ascii="Ubuntu" w:hAnsi="Ubuntu"/>
          <w:i/>
          <w:iCs/>
        </w:rPr>
        <w:t xml:space="preserve">: </w:t>
      </w:r>
      <w:proofErr w:type="spellStart"/>
      <w:r w:rsidRPr="00076438">
        <w:rPr>
          <w:rFonts w:ascii="Ubuntu" w:hAnsi="Ubuntu"/>
          <w:i/>
          <w:iCs/>
        </w:rPr>
        <w:t>Editorial</w:t>
      </w:r>
      <w:proofErr w:type="spellEnd"/>
      <w:r w:rsidRPr="00076438">
        <w:rPr>
          <w:rFonts w:ascii="Ubuntu" w:hAnsi="Ubuntu"/>
          <w:i/>
          <w:iCs/>
        </w:rPr>
        <w:t xml:space="preserve"> Team </w:t>
      </w:r>
      <w:proofErr w:type="spellStart"/>
      <w:r w:rsidRPr="00076438">
        <w:rPr>
          <w:rFonts w:ascii="Ubuntu" w:hAnsi="Ubuntu"/>
          <w:i/>
          <w:iCs/>
        </w:rPr>
        <w:t>of</w:t>
      </w:r>
      <w:proofErr w:type="spellEnd"/>
      <w:r w:rsidRPr="0007643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hyperlink r:id="rId43" w:history="1">
        <w:r w:rsidRPr="00076438">
          <w:rPr>
            <w:rStyle w:val="Hiperpovezava"/>
            <w:rFonts w:ascii="Ubuntu" w:hAnsi="Ubuntu"/>
            <w:i/>
            <w:iCs/>
          </w:rPr>
          <w:t>BUILD UP</w:t>
        </w:r>
      </w:hyperlink>
      <w:r w:rsidRPr="00076438">
        <w:rPr>
          <w:rFonts w:ascii="Ubuntu" w:hAnsi="Ubuntu"/>
          <w:i/>
          <w:iCs/>
        </w:rPr>
        <w:t xml:space="preserve">, </w:t>
      </w:r>
      <w:proofErr w:type="spellStart"/>
      <w:r w:rsidRPr="00076438">
        <w:rPr>
          <w:rFonts w:ascii="Ubuntu" w:hAnsi="Ubuntu"/>
          <w:i/>
          <w:iCs/>
        </w:rPr>
        <w:t>The</w:t>
      </w:r>
      <w:proofErr w:type="spellEnd"/>
      <w:r w:rsidRPr="00076438">
        <w:rPr>
          <w:rFonts w:ascii="Ubuntu" w:hAnsi="Ubuntu"/>
          <w:i/>
          <w:iCs/>
        </w:rPr>
        <w:t xml:space="preserve"> </w:t>
      </w:r>
      <w:proofErr w:type="spellStart"/>
      <w:r w:rsidRPr="00076438">
        <w:rPr>
          <w:rFonts w:ascii="Ubuntu" w:hAnsi="Ubuntu"/>
          <w:i/>
          <w:iCs/>
        </w:rPr>
        <w:t>European</w:t>
      </w:r>
      <w:proofErr w:type="spellEnd"/>
      <w:r w:rsidRPr="00076438">
        <w:rPr>
          <w:rFonts w:ascii="Ubuntu" w:hAnsi="Ubuntu"/>
          <w:i/>
          <w:iCs/>
        </w:rPr>
        <w:t xml:space="preserve"> portal </w:t>
      </w:r>
      <w:proofErr w:type="spellStart"/>
      <w:r w:rsidRPr="00076438">
        <w:rPr>
          <w:rFonts w:ascii="Ubuntu" w:hAnsi="Ubuntu"/>
          <w:i/>
          <w:iCs/>
        </w:rPr>
        <w:t>for</w:t>
      </w:r>
      <w:proofErr w:type="spellEnd"/>
      <w:r w:rsidRPr="00076438">
        <w:rPr>
          <w:rFonts w:ascii="Ubuntu" w:hAnsi="Ubuntu"/>
          <w:i/>
          <w:iCs/>
        </w:rPr>
        <w:t xml:space="preserve"> </w:t>
      </w:r>
      <w:proofErr w:type="spellStart"/>
      <w:r w:rsidRPr="00076438">
        <w:rPr>
          <w:rFonts w:ascii="Ubuntu" w:hAnsi="Ubuntu"/>
          <w:i/>
          <w:iCs/>
        </w:rPr>
        <w:t>energy</w:t>
      </w:r>
      <w:proofErr w:type="spellEnd"/>
      <w:r w:rsidRPr="00076438">
        <w:rPr>
          <w:rFonts w:ascii="Ubuntu" w:hAnsi="Ubuntu"/>
          <w:i/>
          <w:iCs/>
        </w:rPr>
        <w:t xml:space="preserve"> </w:t>
      </w:r>
      <w:proofErr w:type="spellStart"/>
      <w:r w:rsidRPr="00076438">
        <w:rPr>
          <w:rFonts w:ascii="Ubuntu" w:hAnsi="Ubuntu"/>
          <w:i/>
          <w:iCs/>
        </w:rPr>
        <w:t>efficiency</w:t>
      </w:r>
      <w:proofErr w:type="spellEnd"/>
      <w:r w:rsidRPr="00076438">
        <w:rPr>
          <w:rFonts w:ascii="Ubuntu" w:hAnsi="Ubuntu"/>
          <w:i/>
          <w:iCs/>
        </w:rPr>
        <w:t xml:space="preserve"> </w:t>
      </w:r>
      <w:proofErr w:type="spellStart"/>
      <w:r w:rsidRPr="00076438">
        <w:rPr>
          <w:rFonts w:ascii="Ubuntu" w:hAnsi="Ubuntu"/>
          <w:i/>
          <w:iCs/>
        </w:rPr>
        <w:t>and</w:t>
      </w:r>
      <w:proofErr w:type="spellEnd"/>
      <w:r w:rsidRPr="00076438">
        <w:rPr>
          <w:rFonts w:ascii="Ubuntu" w:hAnsi="Ubuntu"/>
          <w:i/>
          <w:iCs/>
        </w:rPr>
        <w:t xml:space="preserve"> </w:t>
      </w:r>
      <w:proofErr w:type="spellStart"/>
      <w:r w:rsidRPr="00076438">
        <w:rPr>
          <w:rFonts w:ascii="Ubuntu" w:hAnsi="Ubuntu"/>
          <w:i/>
          <w:iCs/>
        </w:rPr>
        <w:t>renewable</w:t>
      </w:r>
      <w:proofErr w:type="spellEnd"/>
      <w:r w:rsidRPr="00076438">
        <w:rPr>
          <w:rFonts w:ascii="Ubuntu" w:hAnsi="Ubuntu"/>
          <w:i/>
          <w:iCs/>
        </w:rPr>
        <w:t xml:space="preserve"> </w:t>
      </w:r>
      <w:proofErr w:type="spellStart"/>
      <w:r w:rsidRPr="00076438">
        <w:rPr>
          <w:rFonts w:ascii="Ubuntu" w:hAnsi="Ubuntu"/>
          <w:i/>
          <w:iCs/>
        </w:rPr>
        <w:t>energy</w:t>
      </w:r>
      <w:proofErr w:type="spellEnd"/>
      <w:r w:rsidRPr="00076438">
        <w:rPr>
          <w:rFonts w:ascii="Ubuntu" w:hAnsi="Ubuntu"/>
          <w:i/>
          <w:iCs/>
        </w:rPr>
        <w:t xml:space="preserve"> in </w:t>
      </w:r>
      <w:proofErr w:type="spellStart"/>
      <w:r w:rsidRPr="00076438">
        <w:rPr>
          <w:rFonts w:ascii="Ubuntu" w:hAnsi="Ubuntu"/>
          <w:i/>
          <w:iCs/>
        </w:rPr>
        <w:t>buildings</w:t>
      </w:r>
      <w:proofErr w:type="spellEnd"/>
    </w:p>
    <w:p w14:paraId="6557A900" w14:textId="7E987B59" w:rsidR="00596217" w:rsidRDefault="00596217" w:rsidP="00EA3E53">
      <w:pPr>
        <w:jc w:val="both"/>
        <w:rPr>
          <w:rFonts w:ascii="Ubuntu" w:hAnsi="Ubuntu"/>
        </w:rPr>
      </w:pPr>
    </w:p>
    <w:p w14:paraId="507666A4" w14:textId="77777777" w:rsidR="00123C56" w:rsidRPr="00076438" w:rsidRDefault="00123C56" w:rsidP="00123C56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Introduction</w:t>
      </w:r>
      <w:proofErr w:type="spellEnd"/>
    </w:p>
    <w:p w14:paraId="694C6FBA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European</w:t>
      </w:r>
      <w:proofErr w:type="spellEnd"/>
      <w:r w:rsidRPr="00123C56">
        <w:rPr>
          <w:rFonts w:ascii="Ubuntu" w:hAnsi="Ubuntu"/>
        </w:rPr>
        <w:t xml:space="preserve"> debate on </w:t>
      </w:r>
      <w:proofErr w:type="spellStart"/>
      <w:r w:rsidRPr="00123C56">
        <w:rPr>
          <w:rFonts w:ascii="Ubuntu" w:hAnsi="Ubuntu"/>
          <w:b/>
          <w:bCs/>
        </w:rPr>
        <w:t>building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performance</w:t>
      </w:r>
      <w:proofErr w:type="spellEnd"/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</w:rPr>
        <w:t>has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long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dominated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a </w:t>
      </w:r>
      <w:proofErr w:type="spellStart"/>
      <w:r w:rsidRPr="00123C56">
        <w:rPr>
          <w:rFonts w:ascii="Ubuntu" w:hAnsi="Ubuntu"/>
        </w:rPr>
        <w:t>technology-driven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vision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> </w:t>
      </w:r>
      <w:hyperlink r:id="rId44" w:tgtFrame="_blank" w:history="1">
        <w:r w:rsidRPr="00123C56">
          <w:rPr>
            <w:rStyle w:val="Hiperpovezava"/>
            <w:rFonts w:ascii="Ubuntu" w:hAnsi="Ubuntu"/>
          </w:rPr>
          <w:t xml:space="preserve">smart </w:t>
        </w:r>
        <w:proofErr w:type="spellStart"/>
        <w:r w:rsidRPr="00123C56">
          <w:rPr>
            <w:rStyle w:val="Hiperpovezava"/>
            <w:rFonts w:ascii="Ubuntu" w:hAnsi="Ubuntu"/>
          </w:rPr>
          <w:t>buildings</w:t>
        </w:r>
        <w:proofErr w:type="spellEnd"/>
      </w:hyperlink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centred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automation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controls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sensors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digital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optimisation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These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developments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remain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important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improving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  <w:b/>
          <w:bCs/>
        </w:rPr>
        <w:t>operational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efficiency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of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buildings</w:t>
      </w:r>
      <w:proofErr w:type="spellEnd"/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integrating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them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into</w:t>
      </w:r>
      <w:proofErr w:type="spellEnd"/>
      <w:r w:rsidRPr="00123C56">
        <w:rPr>
          <w:rFonts w:ascii="Ubuntu" w:hAnsi="Ubuntu"/>
        </w:rPr>
        <w:t xml:space="preserve"> more </w:t>
      </w:r>
      <w:proofErr w:type="spellStart"/>
      <w:r w:rsidRPr="00123C56">
        <w:rPr>
          <w:rFonts w:ascii="Ubuntu" w:hAnsi="Ubuntu"/>
        </w:rPr>
        <w:t>flexible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decarbonised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systems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However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they</w:t>
      </w:r>
      <w:proofErr w:type="spellEnd"/>
      <w:r w:rsidRPr="00123C56">
        <w:rPr>
          <w:rFonts w:ascii="Ubuntu" w:hAnsi="Ubuntu"/>
        </w:rPr>
        <w:t xml:space="preserve"> do not </w:t>
      </w:r>
      <w:proofErr w:type="spellStart"/>
      <w:r w:rsidRPr="00123C56">
        <w:rPr>
          <w:rFonts w:ascii="Ubuntu" w:hAnsi="Ubuntu"/>
        </w:rPr>
        <w:t>automatically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guarantee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healthy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comfortable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effective</w:t>
      </w:r>
      <w:proofErr w:type="spellEnd"/>
      <w:r w:rsidRPr="00123C56">
        <w:rPr>
          <w:rFonts w:ascii="Ubuntu" w:hAnsi="Ubuntu"/>
        </w:rPr>
        <w:t xml:space="preserve"> in real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 xml:space="preserve">. A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may</w:t>
      </w:r>
      <w:proofErr w:type="spellEnd"/>
      <w:r w:rsidRPr="00123C56">
        <w:rPr>
          <w:rFonts w:ascii="Ubuntu" w:hAnsi="Ubuntu"/>
        </w:rPr>
        <w:t xml:space="preserve"> be </w:t>
      </w:r>
      <w:proofErr w:type="spellStart"/>
      <w:r w:rsidRPr="00123C56">
        <w:rPr>
          <w:rFonts w:ascii="Ubuntu" w:hAnsi="Ubuntu"/>
        </w:rPr>
        <w:t>technically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advanced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still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poorly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occupants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if</w:t>
      </w:r>
      <w:proofErr w:type="spellEnd"/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  <w:b/>
          <w:bCs/>
        </w:rPr>
        <w:t>indoor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air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quality</w:t>
      </w:r>
      <w:proofErr w:type="spellEnd"/>
      <w:r w:rsidRPr="00123C56">
        <w:rPr>
          <w:rFonts w:ascii="Ubuntu" w:hAnsi="Ubuntu"/>
          <w:b/>
          <w:bCs/>
        </w:rPr>
        <w:t xml:space="preserve"> (IAQ)</w:t>
      </w:r>
      <w:r w:rsidRPr="00123C56">
        <w:rPr>
          <w:rFonts w:ascii="Ubuntu" w:hAnsi="Ubuntu"/>
        </w:rPr>
        <w:t xml:space="preserve"> is </w:t>
      </w:r>
      <w:proofErr w:type="spellStart"/>
      <w:r w:rsidRPr="00123C56">
        <w:rPr>
          <w:rFonts w:ascii="Ubuntu" w:hAnsi="Ubuntu"/>
        </w:rPr>
        <w:t>inadequate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overheating</w:t>
      </w:r>
      <w:proofErr w:type="spellEnd"/>
      <w:r w:rsidRPr="00123C56">
        <w:rPr>
          <w:rFonts w:ascii="Ubuntu" w:hAnsi="Ubuntu"/>
        </w:rPr>
        <w:t xml:space="preserve"> is not </w:t>
      </w:r>
      <w:proofErr w:type="spellStart"/>
      <w:r w:rsidRPr="00123C56">
        <w:rPr>
          <w:rFonts w:ascii="Ubuntu" w:hAnsi="Ubuntu"/>
        </w:rPr>
        <w:t>addressed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systems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difficult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operate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needs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treated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secondary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compliance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automation</w:t>
      </w:r>
      <w:proofErr w:type="spellEnd"/>
      <w:r w:rsidRPr="00123C56">
        <w:rPr>
          <w:rFonts w:ascii="Ubuntu" w:hAnsi="Ubuntu"/>
        </w:rPr>
        <w:t>.</w:t>
      </w:r>
    </w:p>
    <w:p w14:paraId="34671DB8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disconnection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between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technical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capability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actual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experience</w:t>
      </w:r>
      <w:proofErr w:type="spellEnd"/>
      <w:r w:rsidRPr="00123C56">
        <w:rPr>
          <w:rFonts w:ascii="Ubuntu" w:hAnsi="Ubuntu"/>
        </w:rPr>
        <w:t xml:space="preserve"> is </w:t>
      </w:r>
      <w:proofErr w:type="spellStart"/>
      <w:r w:rsidRPr="00123C56">
        <w:rPr>
          <w:rFonts w:ascii="Ubuntu" w:hAnsi="Ubuntu"/>
        </w:rPr>
        <w:t>increasingly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visible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Europe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where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expected</w:t>
      </w:r>
      <w:proofErr w:type="spellEnd"/>
      <w:r w:rsidRPr="00123C56">
        <w:rPr>
          <w:rFonts w:ascii="Ubuntu" w:hAnsi="Ubuntu"/>
        </w:rPr>
        <w:t xml:space="preserve"> not </w:t>
      </w:r>
      <w:proofErr w:type="spellStart"/>
      <w:r w:rsidRPr="00123C56">
        <w:rPr>
          <w:rFonts w:ascii="Ubuntu" w:hAnsi="Ubuntu"/>
        </w:rPr>
        <w:t>only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reduce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emissions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also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actively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support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health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wellbeing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resilience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everyday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>.</w:t>
      </w:r>
    </w:p>
    <w:p w14:paraId="72EBEBF0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Recent</w:t>
      </w:r>
      <w:proofErr w:type="spellEnd"/>
      <w:r w:rsidRPr="00123C56">
        <w:rPr>
          <w:rFonts w:ascii="Ubuntu" w:hAnsi="Ubuntu"/>
        </w:rPr>
        <w:t xml:space="preserve"> evidence </w:t>
      </w:r>
      <w:proofErr w:type="spellStart"/>
      <w:r w:rsidRPr="00123C56">
        <w:rPr>
          <w:rFonts w:ascii="Ubuntu" w:hAnsi="Ubuntu"/>
        </w:rPr>
        <w:t>shows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> </w:t>
      </w:r>
      <w:proofErr w:type="spellStart"/>
      <w:r>
        <w:fldChar w:fldCharType="begin"/>
      </w:r>
      <w:r>
        <w:instrText>HYPERLINK "https://build-up.ec.europa.eu/en/resources-and-tools/articles/acceptable-indoor-environmental-quality-and-energy-efficiency" \t "_blank"</w:instrText>
      </w:r>
      <w:r>
        <w:fldChar w:fldCharType="separate"/>
      </w:r>
      <w:r w:rsidRPr="00123C56">
        <w:rPr>
          <w:rStyle w:val="Hiperpovezava"/>
          <w:rFonts w:ascii="Ubuntu" w:hAnsi="Ubuntu"/>
          <w:b/>
          <w:bCs/>
        </w:rPr>
        <w:t>indoor</w:t>
      </w:r>
      <w:proofErr w:type="spellEnd"/>
      <w:r w:rsidRPr="00123C56">
        <w:rPr>
          <w:rStyle w:val="Hiperpovezava"/>
          <w:rFonts w:ascii="Ubuntu" w:hAnsi="Ubuntu"/>
          <w:b/>
          <w:bCs/>
        </w:rPr>
        <w:t xml:space="preserve"> </w:t>
      </w:r>
      <w:proofErr w:type="spellStart"/>
      <w:r w:rsidRPr="00123C56">
        <w:rPr>
          <w:rStyle w:val="Hiperpovezava"/>
          <w:rFonts w:ascii="Ubuntu" w:hAnsi="Ubuntu"/>
          <w:b/>
          <w:bCs/>
        </w:rPr>
        <w:t>environmental</w:t>
      </w:r>
      <w:proofErr w:type="spellEnd"/>
      <w:r w:rsidRPr="00123C56">
        <w:rPr>
          <w:rStyle w:val="Hiperpovezava"/>
          <w:rFonts w:ascii="Ubuntu" w:hAnsi="Ubuntu"/>
          <w:b/>
          <w:bCs/>
        </w:rPr>
        <w:t xml:space="preserve"> </w:t>
      </w:r>
      <w:proofErr w:type="spellStart"/>
      <w:r w:rsidRPr="00123C56">
        <w:rPr>
          <w:rStyle w:val="Hiperpovezava"/>
          <w:rFonts w:ascii="Ubuntu" w:hAnsi="Ubuntu"/>
          <w:b/>
          <w:bCs/>
        </w:rPr>
        <w:t>quality</w:t>
      </w:r>
      <w:proofErr w:type="spellEnd"/>
      <w:r w:rsidRPr="00123C56">
        <w:rPr>
          <w:rStyle w:val="Hiperpovezava"/>
          <w:rFonts w:ascii="Ubuntu" w:hAnsi="Ubuntu"/>
          <w:b/>
          <w:bCs/>
        </w:rPr>
        <w:t xml:space="preserve"> (IEQ)</w:t>
      </w:r>
      <w:r>
        <w:fldChar w:fldCharType="end"/>
      </w:r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particularly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air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quality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thermal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has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measurable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effects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health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cognitive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capacity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productivity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while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inadequate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environments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consistently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linked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discomfort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reduced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wellbeing</w:t>
      </w:r>
      <w:proofErr w:type="spellEnd"/>
      <w:r w:rsidRPr="00123C56">
        <w:rPr>
          <w:rFonts w:ascii="Ubuntu" w:hAnsi="Ubuntu"/>
        </w:rPr>
        <w:t xml:space="preserve"> (</w:t>
      </w:r>
      <w:proofErr w:type="spellStart"/>
      <w:r w:rsidR="0093365C">
        <w:fldChar w:fldCharType="begin"/>
      </w:r>
      <w:r w:rsidR="0093365C">
        <w:instrText>HYPERLINK "https://www.mdpi.com/2076-3298/12/8/261" \t "_blank"</w:instrText>
      </w:r>
      <w:r w:rsidR="0093365C">
        <w:fldChar w:fldCharType="separate"/>
      </w:r>
      <w:r w:rsidRPr="00123C56">
        <w:rPr>
          <w:rStyle w:val="Hiperpovezava"/>
          <w:rFonts w:ascii="Ubuntu" w:hAnsi="Ubuntu"/>
        </w:rPr>
        <w:t>Grassie</w:t>
      </w:r>
      <w:proofErr w:type="spellEnd"/>
      <w:r w:rsidRPr="00123C56">
        <w:rPr>
          <w:rStyle w:val="Hiperpovezava"/>
          <w:rFonts w:ascii="Ubuntu" w:hAnsi="Ubuntu"/>
        </w:rPr>
        <w:t xml:space="preserve"> et al., 2025; Niza et al., 2024</w:t>
      </w:r>
      <w:r w:rsidR="0093365C">
        <w:rPr>
          <w:rStyle w:val="Hiperpovezava"/>
          <w:rFonts w:ascii="Ubuntu" w:hAnsi="Ubuntu"/>
        </w:rPr>
        <w:fldChar w:fldCharType="end"/>
      </w:r>
      <w:r w:rsidRPr="00123C56">
        <w:rPr>
          <w:rFonts w:ascii="Ubuntu" w:hAnsi="Ubuntu"/>
        </w:rPr>
        <w:t xml:space="preserve">). At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same time, </w:t>
      </w:r>
      <w:proofErr w:type="spellStart"/>
      <w:r w:rsidRPr="00123C56">
        <w:rPr>
          <w:rFonts w:ascii="Ubuntu" w:hAnsi="Ubuntu"/>
        </w:rPr>
        <w:t>empirical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studies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operation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point</w:t>
      </w:r>
      <w:proofErr w:type="spellEnd"/>
      <w:r w:rsidRPr="00123C56">
        <w:rPr>
          <w:rFonts w:ascii="Ubuntu" w:hAnsi="Ubuntu"/>
        </w:rPr>
        <w:t xml:space="preserve"> to a </w:t>
      </w:r>
      <w:proofErr w:type="spellStart"/>
      <w:r w:rsidRPr="00123C56">
        <w:rPr>
          <w:rFonts w:ascii="Ubuntu" w:hAnsi="Ubuntu"/>
        </w:rPr>
        <w:t>recurring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mismatch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between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compliance-based</w:t>
      </w:r>
      <w:proofErr w:type="spellEnd"/>
      <w:r w:rsidRPr="00123C56">
        <w:rPr>
          <w:rFonts w:ascii="Ubuntu" w:hAnsi="Ubuntu"/>
        </w:rPr>
        <w:t xml:space="preserve"> design </w:t>
      </w:r>
      <w:proofErr w:type="spellStart"/>
      <w:r w:rsidRPr="00123C56">
        <w:rPr>
          <w:rFonts w:ascii="Ubuntu" w:hAnsi="Ubuntu"/>
        </w:rPr>
        <w:t>expectations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actual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especially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highly</w:t>
      </w:r>
      <w:proofErr w:type="spellEnd"/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  <w:b/>
          <w:bCs/>
        </w:rPr>
        <w:t>energy-efficient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buildings</w:t>
      </w:r>
      <w:proofErr w:type="spellEnd"/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</w:rPr>
        <w:t>where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overheating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insufficient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frequently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observed</w:t>
      </w:r>
      <w:proofErr w:type="spellEnd"/>
      <w:r w:rsidRPr="00123C56">
        <w:rPr>
          <w:rFonts w:ascii="Ubuntu" w:hAnsi="Ubuntu"/>
        </w:rPr>
        <w:t xml:space="preserve"> (</w:t>
      </w:r>
      <w:proofErr w:type="spellStart"/>
      <w:r w:rsidR="0093365C">
        <w:fldChar w:fldCharType="begin"/>
      </w:r>
      <w:r w:rsidR="0093365C">
        <w:instrText>HYPERLINK "https://www.tandfonline.com/doi/abs/10.1080/23744731.2023.2176680" \t "_blank"</w:instrText>
      </w:r>
      <w:r w:rsidR="0093365C">
        <w:fldChar w:fldCharType="separate"/>
      </w:r>
      <w:r w:rsidRPr="00123C56">
        <w:rPr>
          <w:rStyle w:val="Hiperpovezava"/>
          <w:rFonts w:ascii="Ubuntu" w:hAnsi="Ubuntu"/>
        </w:rPr>
        <w:t>Wu</w:t>
      </w:r>
      <w:proofErr w:type="spellEnd"/>
      <w:r w:rsidRPr="00123C56">
        <w:rPr>
          <w:rStyle w:val="Hiperpovezava"/>
          <w:rFonts w:ascii="Ubuntu" w:hAnsi="Ubuntu"/>
        </w:rPr>
        <w:t xml:space="preserve"> et </w:t>
      </w:r>
      <w:proofErr w:type="spellStart"/>
      <w:r w:rsidRPr="00123C56">
        <w:rPr>
          <w:rStyle w:val="Hiperpovezava"/>
          <w:rFonts w:ascii="Ubuntu" w:hAnsi="Ubuntu"/>
        </w:rPr>
        <w:t>al</w:t>
      </w:r>
      <w:proofErr w:type="spellEnd"/>
      <w:r w:rsidRPr="00123C56">
        <w:rPr>
          <w:rStyle w:val="Hiperpovezava"/>
          <w:rFonts w:ascii="Ubuntu" w:hAnsi="Ubuntu"/>
        </w:rPr>
        <w:t>., 2023</w:t>
      </w:r>
      <w:r w:rsidR="0093365C">
        <w:rPr>
          <w:rStyle w:val="Hiperpovezava"/>
          <w:rFonts w:ascii="Ubuntu" w:hAnsi="Ubuntu"/>
        </w:rPr>
        <w:fldChar w:fldCharType="end"/>
      </w:r>
      <w:r w:rsidRPr="00123C56">
        <w:rPr>
          <w:rFonts w:ascii="Ubuntu" w:hAnsi="Ubuntu"/>
        </w:rPr>
        <w:t>; </w:t>
      </w:r>
      <w:hyperlink r:id="rId45" w:tgtFrame="_blank" w:history="1">
        <w:r w:rsidRPr="00123C56">
          <w:rPr>
            <w:rStyle w:val="Hiperpovezava"/>
            <w:rFonts w:ascii="Ubuntu" w:hAnsi="Ubuntu"/>
          </w:rPr>
          <w:t>Carletti et al., 2024</w:t>
        </w:r>
      </w:hyperlink>
      <w:r w:rsidRPr="00123C56">
        <w:rPr>
          <w:rFonts w:ascii="Ubuntu" w:hAnsi="Ubuntu"/>
        </w:rPr>
        <w:t>).</w:t>
      </w:r>
    </w:p>
    <w:p w14:paraId="5FC75D0F" w14:textId="77777777" w:rsidR="00123C56" w:rsidRPr="00123C56" w:rsidRDefault="00123C56" w:rsidP="00123C56">
      <w:pPr>
        <w:jc w:val="both"/>
        <w:rPr>
          <w:rFonts w:ascii="Ubuntu" w:hAnsi="Ubuntu"/>
        </w:rPr>
      </w:pPr>
      <w:r w:rsidRPr="00123C56">
        <w:rPr>
          <w:rFonts w:ascii="Ubuntu" w:hAnsi="Ubuntu"/>
        </w:rPr>
        <w:t> </w:t>
      </w:r>
    </w:p>
    <w:p w14:paraId="7E49E07D" w14:textId="77777777" w:rsidR="00123C56" w:rsidRPr="00076438" w:rsidRDefault="00123C56" w:rsidP="00123C56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From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compliance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to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performance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in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use</w:t>
      </w:r>
      <w:proofErr w:type="spellEnd"/>
    </w:p>
    <w:p w14:paraId="733605A8" w14:textId="77777777" w:rsidR="00123C56" w:rsidRPr="00123C56" w:rsidRDefault="00123C56" w:rsidP="00123C56">
      <w:pPr>
        <w:jc w:val="both"/>
        <w:rPr>
          <w:rFonts w:ascii="Ubuntu" w:hAnsi="Ubuntu"/>
        </w:rPr>
      </w:pPr>
      <w:r w:rsidRPr="00123C56">
        <w:rPr>
          <w:rFonts w:ascii="Ubuntu" w:hAnsi="Ubuntu"/>
        </w:rPr>
        <w:t xml:space="preserve">In </w:t>
      </w:r>
      <w:proofErr w:type="spellStart"/>
      <w:r w:rsidRPr="00123C56">
        <w:rPr>
          <w:rFonts w:ascii="Ubuntu" w:hAnsi="Ubuntu"/>
        </w:rPr>
        <w:t>response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is </w:t>
      </w:r>
      <w:proofErr w:type="spellStart"/>
      <w:r w:rsidRPr="00123C56">
        <w:rPr>
          <w:rFonts w:ascii="Ubuntu" w:hAnsi="Ubuntu"/>
        </w:rPr>
        <w:t>increasingly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discussed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terms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observed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during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operation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rather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values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assumed</w:t>
      </w:r>
      <w:proofErr w:type="spellEnd"/>
      <w:r w:rsidRPr="00123C56">
        <w:rPr>
          <w:rFonts w:ascii="Ubuntu" w:hAnsi="Ubuntu"/>
        </w:rPr>
        <w:t xml:space="preserve"> at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design </w:t>
      </w:r>
      <w:proofErr w:type="spellStart"/>
      <w:r w:rsidRPr="00123C56">
        <w:rPr>
          <w:rFonts w:ascii="Ubuntu" w:hAnsi="Ubuntu"/>
        </w:rPr>
        <w:t>stage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reorientation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places</w:t>
      </w:r>
      <w:proofErr w:type="spellEnd"/>
      <w:r w:rsidRPr="00123C56">
        <w:rPr>
          <w:rFonts w:ascii="Ubuntu" w:hAnsi="Ubuntu"/>
        </w:rPr>
        <w:t> </w:t>
      </w:r>
      <w:hyperlink r:id="rId46" w:tgtFrame="_blank" w:history="1">
        <w:r w:rsidRPr="00123C56">
          <w:rPr>
            <w:rStyle w:val="Hiperpovezava"/>
            <w:rFonts w:ascii="Ubuntu" w:hAnsi="Ubuntu"/>
          </w:rPr>
          <w:t>IEQ</w:t>
        </w:r>
      </w:hyperlink>
      <w:r w:rsidRPr="00123C56">
        <w:rPr>
          <w:rFonts w:ascii="Ubuntu" w:hAnsi="Ubuntu"/>
        </w:rPr>
        <w:t xml:space="preserve"> at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centre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assessment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alongside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highlights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influence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occupants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whose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interactions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systems</w:t>
      </w:r>
      <w:proofErr w:type="spellEnd"/>
      <w:r w:rsidRPr="00123C56">
        <w:rPr>
          <w:rFonts w:ascii="Ubuntu" w:hAnsi="Ubuntu"/>
        </w:rPr>
        <w:t xml:space="preserve"> (</w:t>
      </w:r>
      <w:proofErr w:type="spellStart"/>
      <w:r w:rsidRPr="00123C56">
        <w:rPr>
          <w:rFonts w:ascii="Ubuntu" w:hAnsi="Ubuntu"/>
        </w:rPr>
        <w:t>through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window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operation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shading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control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adjustments</w:t>
      </w:r>
      <w:proofErr w:type="spellEnd"/>
      <w:r w:rsidRPr="00123C56">
        <w:rPr>
          <w:rFonts w:ascii="Ubuntu" w:hAnsi="Ubuntu"/>
        </w:rPr>
        <w:t xml:space="preserve">) </w:t>
      </w:r>
      <w:proofErr w:type="spellStart"/>
      <w:r w:rsidRPr="00123C56">
        <w:rPr>
          <w:rFonts w:ascii="Ubuntu" w:hAnsi="Ubuntu"/>
        </w:rPr>
        <w:t>can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significantly</w:t>
      </w:r>
      <w:proofErr w:type="spellEnd"/>
      <w:r w:rsidRPr="00123C56">
        <w:rPr>
          <w:rFonts w:ascii="Ubuntu" w:hAnsi="Ubuntu"/>
        </w:rPr>
        <w:t xml:space="preserve"> alter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ways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are not </w:t>
      </w:r>
      <w:proofErr w:type="spellStart"/>
      <w:r w:rsidRPr="00123C56">
        <w:rPr>
          <w:rFonts w:ascii="Ubuntu" w:hAnsi="Ubuntu"/>
        </w:rPr>
        <w:t>captured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standard </w:t>
      </w:r>
      <w:proofErr w:type="spellStart"/>
      <w:r w:rsidRPr="00123C56">
        <w:rPr>
          <w:rFonts w:ascii="Ubuntu" w:hAnsi="Ubuntu"/>
        </w:rPr>
        <w:t>modelling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 (</w:t>
      </w:r>
      <w:hyperlink r:id="rId47" w:tgtFrame="_blank" w:history="1">
        <w:r w:rsidRPr="00123C56">
          <w:rPr>
            <w:rStyle w:val="Hiperpovezava"/>
            <w:rFonts w:ascii="Ubuntu" w:hAnsi="Ubuntu"/>
          </w:rPr>
          <w:t>Guerra-Santin et al., 2024</w:t>
        </w:r>
      </w:hyperlink>
      <w:r w:rsidRPr="00123C56">
        <w:rPr>
          <w:rFonts w:ascii="Ubuntu" w:hAnsi="Ubuntu"/>
        </w:rPr>
        <w:t>). </w:t>
      </w:r>
    </w:p>
    <w:p w14:paraId="7A83EDBF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lastRenderedPageBreak/>
        <w:t>Rather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treating</w:t>
      </w:r>
      <w:proofErr w:type="spellEnd"/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  <w:b/>
          <w:bCs/>
        </w:rPr>
        <w:t>occupants</w:t>
      </w:r>
      <w:proofErr w:type="spellEnd"/>
      <w:r w:rsidRPr="00123C56">
        <w:rPr>
          <w:rFonts w:ascii="Ubuntu" w:hAnsi="Ubuntu"/>
          <w:b/>
          <w:bCs/>
        </w:rPr>
        <w:t xml:space="preserve"> as </w:t>
      </w:r>
      <w:proofErr w:type="spellStart"/>
      <w:r w:rsidRPr="00123C56">
        <w:rPr>
          <w:rFonts w:ascii="Ubuntu" w:hAnsi="Ubuntu"/>
          <w:b/>
          <w:bCs/>
        </w:rPr>
        <w:t>passive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users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perspective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recognises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them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active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participants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. It </w:t>
      </w:r>
      <w:proofErr w:type="spellStart"/>
      <w:r w:rsidRPr="00123C56">
        <w:rPr>
          <w:rFonts w:ascii="Ubuntu" w:hAnsi="Ubuntu"/>
        </w:rPr>
        <w:t>also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draws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attention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importance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usability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awareness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everyday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practices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determining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whether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intended</w:t>
      </w:r>
      <w:proofErr w:type="spellEnd"/>
      <w:r w:rsidRPr="00123C56">
        <w:rPr>
          <w:rFonts w:ascii="Ubuntu" w:hAnsi="Ubuntu"/>
        </w:rPr>
        <w:t>.</w:t>
      </w:r>
    </w:p>
    <w:p w14:paraId="3244B1FF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shift in </w:t>
      </w:r>
      <w:proofErr w:type="spellStart"/>
      <w:r w:rsidRPr="00123C56">
        <w:rPr>
          <w:rFonts w:ascii="Ubuntu" w:hAnsi="Ubuntu"/>
        </w:rPr>
        <w:t>perspective</w:t>
      </w:r>
      <w:proofErr w:type="spellEnd"/>
      <w:r w:rsidRPr="00123C56">
        <w:rPr>
          <w:rFonts w:ascii="Ubuntu" w:hAnsi="Ubuntu"/>
        </w:rPr>
        <w:t xml:space="preserve"> is </w:t>
      </w:r>
      <w:proofErr w:type="spellStart"/>
      <w:r w:rsidRPr="00123C56">
        <w:rPr>
          <w:rFonts w:ascii="Ubuntu" w:hAnsi="Ubuntu"/>
        </w:rPr>
        <w:t>closely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linked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evolution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IEQ </w:t>
      </w:r>
      <w:proofErr w:type="spellStart"/>
      <w:r w:rsidRPr="00123C56">
        <w:rPr>
          <w:rFonts w:ascii="Ubuntu" w:hAnsi="Ubuntu"/>
        </w:rPr>
        <w:t>within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European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standards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policy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frameworks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Traditionally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technical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standards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 EN 15251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successor</w:t>
      </w:r>
      <w:proofErr w:type="spellEnd"/>
      <w:r w:rsidRPr="00123C56">
        <w:rPr>
          <w:rFonts w:ascii="Ubuntu" w:hAnsi="Ubuntu"/>
        </w:rPr>
        <w:t xml:space="preserve"> EN 16798-1 </w:t>
      </w:r>
      <w:proofErr w:type="spellStart"/>
      <w:r w:rsidRPr="00123C56">
        <w:rPr>
          <w:rFonts w:ascii="Ubuntu" w:hAnsi="Ubuntu"/>
        </w:rPr>
        <w:t>have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defined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categories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input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parameters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primarily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support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calculations</w:t>
      </w:r>
      <w:proofErr w:type="spellEnd"/>
      <w:r w:rsidRPr="00123C56">
        <w:rPr>
          <w:rFonts w:ascii="Ubuntu" w:hAnsi="Ubuntu"/>
        </w:rPr>
        <w:t xml:space="preserve">. As a </w:t>
      </w:r>
      <w:proofErr w:type="spellStart"/>
      <w:r w:rsidRPr="00123C56">
        <w:rPr>
          <w:rFonts w:ascii="Ubuntu" w:hAnsi="Ubuntu"/>
        </w:rPr>
        <w:t>result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emphasis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has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placed</w:t>
      </w:r>
      <w:proofErr w:type="spellEnd"/>
      <w:r w:rsidRPr="00123C56">
        <w:rPr>
          <w:rFonts w:ascii="Ubuntu" w:hAnsi="Ubuntu"/>
        </w:rPr>
        <w:t xml:space="preserve"> on </w:t>
      </w:r>
      <w:proofErr w:type="spellStart"/>
      <w:r w:rsidRPr="00123C56">
        <w:rPr>
          <w:rFonts w:ascii="Ubuntu" w:hAnsi="Ubuntu"/>
          <w:b/>
          <w:bCs/>
        </w:rPr>
        <w:t>thermal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comfort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lighting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  <w:b/>
          <w:bCs/>
        </w:rPr>
        <w:t>ventilation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rates</w:t>
      </w:r>
      <w:proofErr w:type="spellEnd"/>
      <w:r w:rsidRPr="00123C56">
        <w:rPr>
          <w:rFonts w:ascii="Ubuntu" w:hAnsi="Ubuntu"/>
          <w:b/>
          <w:bCs/>
        </w:rPr>
        <w:t>,</w:t>
      </w:r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</w:rPr>
        <w:t>which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often</w:t>
      </w:r>
      <w:proofErr w:type="spellEnd"/>
      <w:r w:rsidRPr="00123C56">
        <w:rPr>
          <w:rFonts w:ascii="Ubuntu" w:hAnsi="Ubuntu"/>
        </w:rPr>
        <w:t xml:space="preserve"> used as </w:t>
      </w:r>
      <w:proofErr w:type="spellStart"/>
      <w:r w:rsidRPr="00123C56">
        <w:rPr>
          <w:rFonts w:ascii="Ubuntu" w:hAnsi="Ubuntu"/>
        </w:rPr>
        <w:t>proxies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IAQ, </w:t>
      </w:r>
      <w:proofErr w:type="spellStart"/>
      <w:r w:rsidRPr="00123C56">
        <w:rPr>
          <w:rFonts w:ascii="Ubuntu" w:hAnsi="Ubuntu"/>
        </w:rPr>
        <w:t>while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dimensions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acoustic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, are not </w:t>
      </w:r>
      <w:proofErr w:type="spellStart"/>
      <w:r w:rsidRPr="00123C56">
        <w:rPr>
          <w:rFonts w:ascii="Ubuntu" w:hAnsi="Ubuntu"/>
        </w:rPr>
        <w:t>explicitly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integrated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within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same </w:t>
      </w:r>
      <w:proofErr w:type="spellStart"/>
      <w:r w:rsidRPr="00123C56">
        <w:rPr>
          <w:rFonts w:ascii="Ubuntu" w:hAnsi="Ubuntu"/>
        </w:rPr>
        <w:t>framework</w:t>
      </w:r>
      <w:proofErr w:type="spellEnd"/>
      <w:r w:rsidRPr="00123C56">
        <w:rPr>
          <w:rFonts w:ascii="Ubuntu" w:hAnsi="Ubuntu"/>
        </w:rPr>
        <w:t xml:space="preserve">, as </w:t>
      </w:r>
      <w:proofErr w:type="spellStart"/>
      <w:r w:rsidRPr="00123C56">
        <w:rPr>
          <w:rFonts w:ascii="Ubuntu" w:hAnsi="Ubuntu"/>
        </w:rPr>
        <w:t>they</w:t>
      </w:r>
      <w:proofErr w:type="spellEnd"/>
      <w:r w:rsidRPr="00123C56">
        <w:rPr>
          <w:rFonts w:ascii="Ubuntu" w:hAnsi="Ubuntu"/>
        </w:rPr>
        <w:t xml:space="preserve"> do not </w:t>
      </w:r>
      <w:proofErr w:type="spellStart"/>
      <w:r w:rsidRPr="00123C56">
        <w:rPr>
          <w:rFonts w:ascii="Ubuntu" w:hAnsi="Ubuntu"/>
        </w:rPr>
        <w:t>directly</w:t>
      </w:r>
      <w:proofErr w:type="spellEnd"/>
      <w:r w:rsidRPr="00123C56">
        <w:rPr>
          <w:rFonts w:ascii="Ubuntu" w:hAnsi="Ubuntu"/>
        </w:rPr>
        <w:t xml:space="preserve"> influence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>. </w:t>
      </w:r>
    </w:p>
    <w:p w14:paraId="106D55FC" w14:textId="77777777" w:rsidR="00123C56" w:rsidRPr="00123C56" w:rsidRDefault="00123C56" w:rsidP="00123C56">
      <w:pPr>
        <w:jc w:val="both"/>
        <w:rPr>
          <w:rFonts w:ascii="Ubuntu" w:hAnsi="Ubuntu"/>
        </w:rPr>
      </w:pPr>
      <w:r w:rsidRPr="00123C56">
        <w:rPr>
          <w:rFonts w:ascii="Ubuntu" w:hAnsi="Ubuntu"/>
        </w:rPr>
        <w:t xml:space="preserve">In </w:t>
      </w:r>
      <w:proofErr w:type="spellStart"/>
      <w:r w:rsidRPr="00123C56">
        <w:rPr>
          <w:rFonts w:ascii="Ubuntu" w:hAnsi="Ubuntu"/>
        </w:rPr>
        <w:t>practice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has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meant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IEQ </w:t>
      </w:r>
      <w:proofErr w:type="spellStart"/>
      <w:r w:rsidRPr="00123C56">
        <w:rPr>
          <w:rFonts w:ascii="Ubuntu" w:hAnsi="Ubuntu"/>
        </w:rPr>
        <w:t>has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often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treated</w:t>
      </w:r>
      <w:proofErr w:type="spellEnd"/>
      <w:r w:rsidRPr="00123C56">
        <w:rPr>
          <w:rFonts w:ascii="Ubuntu" w:hAnsi="Ubuntu"/>
        </w:rPr>
        <w:t xml:space="preserve"> as a set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standardised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input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assumptions</w:t>
      </w:r>
      <w:proofErr w:type="spellEnd"/>
      <w:r w:rsidRPr="00123C56">
        <w:rPr>
          <w:rFonts w:ascii="Ubuntu" w:hAnsi="Ubuntu"/>
        </w:rPr>
        <w:t xml:space="preserve"> (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fixed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rates</w:t>
      </w:r>
      <w:proofErr w:type="spellEnd"/>
      <w:r w:rsidRPr="00123C56">
        <w:rPr>
          <w:rFonts w:ascii="Ubuntu" w:hAnsi="Ubuntu"/>
        </w:rPr>
        <w:t xml:space="preserve">, temperature </w:t>
      </w:r>
      <w:proofErr w:type="spellStart"/>
      <w:r w:rsidRPr="00123C56">
        <w:rPr>
          <w:rFonts w:ascii="Ubuntu" w:hAnsi="Ubuntu"/>
        </w:rPr>
        <w:t>setpoints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occupancy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profiles</w:t>
      </w:r>
      <w:proofErr w:type="spellEnd"/>
      <w:r w:rsidRPr="00123C56">
        <w:rPr>
          <w:rFonts w:ascii="Ubuntu" w:hAnsi="Ubuntu"/>
        </w:rPr>
        <w:t xml:space="preserve">) </w:t>
      </w:r>
      <w:proofErr w:type="spellStart"/>
      <w:r w:rsidRPr="00123C56">
        <w:rPr>
          <w:rFonts w:ascii="Ubuntu" w:hAnsi="Ubuntu"/>
        </w:rPr>
        <w:t>rather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than</w:t>
      </w:r>
      <w:proofErr w:type="spellEnd"/>
      <w:r w:rsidRPr="00123C56">
        <w:rPr>
          <w:rFonts w:ascii="Ubuntu" w:hAnsi="Ubuntu"/>
        </w:rPr>
        <w:t xml:space="preserve"> as a set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outcomes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reflecting</w:t>
      </w:r>
      <w:proofErr w:type="spellEnd"/>
      <w:r w:rsidRPr="00123C56">
        <w:rPr>
          <w:rFonts w:ascii="Ubuntu" w:hAnsi="Ubuntu"/>
        </w:rPr>
        <w:t xml:space="preserve"> how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actually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function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how </w:t>
      </w:r>
      <w:proofErr w:type="spellStart"/>
      <w:r w:rsidRPr="00123C56">
        <w:rPr>
          <w:rFonts w:ascii="Ubuntu" w:hAnsi="Ubuntu"/>
        </w:rPr>
        <w:t>occupants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experience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environments</w:t>
      </w:r>
      <w:proofErr w:type="spellEnd"/>
      <w:r w:rsidRPr="00123C56">
        <w:rPr>
          <w:rFonts w:ascii="Ubuntu" w:hAnsi="Ubuntu"/>
        </w:rPr>
        <w:t>. (</w:t>
      </w:r>
      <w:hyperlink r:id="rId48" w:tgtFrame="_blank" w:history="1">
        <w:r w:rsidRPr="00123C56">
          <w:rPr>
            <w:rStyle w:val="Hiperpovezava"/>
            <w:rFonts w:ascii="Ubuntu" w:hAnsi="Ubuntu"/>
          </w:rPr>
          <w:t>Perera et al., 2025</w:t>
        </w:r>
      </w:hyperlink>
      <w:r w:rsidRPr="00123C56">
        <w:rPr>
          <w:rFonts w:ascii="Ubuntu" w:hAnsi="Ubuntu"/>
        </w:rPr>
        <w:t>; </w:t>
      </w:r>
      <w:proofErr w:type="spellStart"/>
      <w:r>
        <w:fldChar w:fldCharType="begin"/>
      </w:r>
      <w:r>
        <w:instrText>HYPERLINK "https://www.mdpi.com/2071-1050/14/3/1242"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Seminara</w:t>
      </w:r>
      <w:proofErr w:type="spellEnd"/>
      <w:r w:rsidRPr="00123C56">
        <w:rPr>
          <w:rStyle w:val="Hiperpovezava"/>
          <w:rFonts w:ascii="Ubuntu" w:hAnsi="Ubuntu"/>
        </w:rPr>
        <w:t xml:space="preserve"> et </w:t>
      </w:r>
      <w:proofErr w:type="spellStart"/>
      <w:r w:rsidRPr="00123C56">
        <w:rPr>
          <w:rStyle w:val="Hiperpovezava"/>
          <w:rFonts w:ascii="Ubuntu" w:hAnsi="Ubuntu"/>
        </w:rPr>
        <w:t>al</w:t>
      </w:r>
      <w:proofErr w:type="spellEnd"/>
      <w:r w:rsidRPr="00123C56">
        <w:rPr>
          <w:rStyle w:val="Hiperpovezava"/>
          <w:rFonts w:ascii="Ubuntu" w:hAnsi="Ubuntu"/>
        </w:rPr>
        <w:t>., 2022</w:t>
      </w:r>
      <w:r>
        <w:fldChar w:fldCharType="end"/>
      </w:r>
      <w:r w:rsidRPr="00123C56">
        <w:rPr>
          <w:rFonts w:ascii="Ubuntu" w:hAnsi="Ubuntu"/>
        </w:rPr>
        <w:t>). </w:t>
      </w:r>
    </w:p>
    <w:p w14:paraId="4D886FED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has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contributed</w:t>
      </w:r>
      <w:proofErr w:type="spellEnd"/>
      <w:r w:rsidRPr="00123C56">
        <w:rPr>
          <w:rFonts w:ascii="Ubuntu" w:hAnsi="Ubuntu"/>
        </w:rPr>
        <w:t xml:space="preserve"> to a </w:t>
      </w:r>
      <w:proofErr w:type="spellStart"/>
      <w:r w:rsidRPr="00123C56">
        <w:rPr>
          <w:rFonts w:ascii="Ubuntu" w:hAnsi="Ubuntu"/>
        </w:rPr>
        <w:t>well-documented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gap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whereby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satisfy</w:t>
      </w:r>
      <w:proofErr w:type="spellEnd"/>
      <w:r w:rsidRPr="00123C56">
        <w:rPr>
          <w:rFonts w:ascii="Ubuntu" w:hAnsi="Ubuntu"/>
        </w:rPr>
        <w:t xml:space="preserve"> design-</w:t>
      </w:r>
      <w:proofErr w:type="spellStart"/>
      <w:r w:rsidRPr="00123C56">
        <w:rPr>
          <w:rFonts w:ascii="Ubuntu" w:hAnsi="Ubuntu"/>
        </w:rPr>
        <w:t>stage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requirements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frequently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fail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deliver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adequate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due</w:t>
      </w:r>
      <w:proofErr w:type="spellEnd"/>
      <w:r w:rsidRPr="00123C56">
        <w:rPr>
          <w:rFonts w:ascii="Ubuntu" w:hAnsi="Ubuntu"/>
        </w:rPr>
        <w:t xml:space="preserve"> in part to </w:t>
      </w:r>
      <w:proofErr w:type="spellStart"/>
      <w:r w:rsidRPr="00123C56">
        <w:rPr>
          <w:rFonts w:ascii="Ubuntu" w:hAnsi="Ubuntu"/>
        </w:rPr>
        <w:t>simplified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modelling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assumptions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limited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integration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post-</w:t>
      </w:r>
      <w:proofErr w:type="spellStart"/>
      <w:r w:rsidRPr="00123C56">
        <w:rPr>
          <w:rFonts w:ascii="Ubuntu" w:hAnsi="Ubuntu"/>
        </w:rPr>
        <w:t>occupancy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evaluation</w:t>
      </w:r>
      <w:proofErr w:type="spellEnd"/>
      <w:r w:rsidRPr="00123C56">
        <w:rPr>
          <w:rFonts w:ascii="Ubuntu" w:hAnsi="Ubuntu"/>
        </w:rPr>
        <w:t xml:space="preserve"> (</w:t>
      </w:r>
      <w:proofErr w:type="spellStart"/>
      <w:r w:rsidR="0093365C">
        <w:fldChar w:fldCharType="begin"/>
      </w:r>
      <w:r w:rsidR="0093365C">
        <w:instrText>HYPERLINK "https://www.tandfonline.com/doi/abs/10.1080/09613218.2020.1770051" \t "_blank"</w:instrText>
      </w:r>
      <w:r w:rsidR="0093365C">
        <w:fldChar w:fldCharType="separate"/>
      </w:r>
      <w:r w:rsidRPr="00123C56">
        <w:rPr>
          <w:rStyle w:val="Hiperpovezava"/>
          <w:rFonts w:ascii="Ubuntu" w:hAnsi="Ubuntu"/>
        </w:rPr>
        <w:t>Rohde</w:t>
      </w:r>
      <w:proofErr w:type="spellEnd"/>
      <w:r w:rsidRPr="00123C56">
        <w:rPr>
          <w:rStyle w:val="Hiperpovezava"/>
          <w:rFonts w:ascii="Ubuntu" w:hAnsi="Ubuntu"/>
        </w:rPr>
        <w:t xml:space="preserve"> et </w:t>
      </w:r>
      <w:proofErr w:type="spellStart"/>
      <w:r w:rsidRPr="00123C56">
        <w:rPr>
          <w:rStyle w:val="Hiperpovezava"/>
          <w:rFonts w:ascii="Ubuntu" w:hAnsi="Ubuntu"/>
        </w:rPr>
        <w:t>al</w:t>
      </w:r>
      <w:proofErr w:type="spellEnd"/>
      <w:r w:rsidRPr="00123C56">
        <w:rPr>
          <w:rStyle w:val="Hiperpovezava"/>
          <w:rFonts w:ascii="Ubuntu" w:hAnsi="Ubuntu"/>
        </w:rPr>
        <w:t>., 2021</w:t>
      </w:r>
      <w:r w:rsidR="0093365C">
        <w:rPr>
          <w:rStyle w:val="Hiperpovezava"/>
          <w:rFonts w:ascii="Ubuntu" w:hAnsi="Ubuntu"/>
        </w:rPr>
        <w:fldChar w:fldCharType="end"/>
      </w:r>
      <w:r w:rsidRPr="00123C56">
        <w:rPr>
          <w:rFonts w:ascii="Ubuntu" w:hAnsi="Ubuntu"/>
        </w:rPr>
        <w:t>; </w:t>
      </w:r>
      <w:hyperlink r:id="rId49" w:tgtFrame="_blank" w:history="1">
        <w:r w:rsidRPr="00123C56">
          <w:rPr>
            <w:rStyle w:val="Hiperpovezava"/>
            <w:rFonts w:ascii="Ubuntu" w:hAnsi="Ubuntu"/>
          </w:rPr>
          <w:t>Elsayed et al., 2023</w:t>
        </w:r>
      </w:hyperlink>
      <w:r w:rsidRPr="00123C56">
        <w:rPr>
          <w:rFonts w:ascii="Ubuntu" w:hAnsi="Ubuntu"/>
        </w:rPr>
        <w:t>; </w:t>
      </w:r>
      <w:hyperlink r:id="rId50" w:tgtFrame="_blank" w:history="1">
        <w:r w:rsidRPr="00123C56">
          <w:rPr>
            <w:rStyle w:val="Hiperpovezava"/>
            <w:rFonts w:ascii="Ubuntu" w:hAnsi="Ubuntu"/>
          </w:rPr>
          <w:t>Jain et al., 2021</w:t>
        </w:r>
      </w:hyperlink>
      <w:r w:rsidRPr="00123C56">
        <w:rPr>
          <w:rFonts w:ascii="Ubuntu" w:hAnsi="Ubuntu"/>
        </w:rPr>
        <w:t>).</w:t>
      </w:r>
    </w:p>
    <w:p w14:paraId="063AA69A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Recent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research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policy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developments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increasingly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challenge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emphasising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need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assess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under</w:t>
      </w:r>
      <w:proofErr w:type="spellEnd"/>
      <w:r w:rsidRPr="00123C56">
        <w:rPr>
          <w:rFonts w:ascii="Ubuntu" w:hAnsi="Ubuntu"/>
        </w:rPr>
        <w:t xml:space="preserve"> real </w:t>
      </w:r>
      <w:proofErr w:type="spellStart"/>
      <w:r w:rsidRPr="00123C56">
        <w:rPr>
          <w:rFonts w:ascii="Ubuntu" w:hAnsi="Ubuntu"/>
        </w:rPr>
        <w:t>operating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scenarios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includes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greater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attention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overheating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risk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adaptive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thermal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effectiveness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strategies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particularly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context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climate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change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Studies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thermal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resilience</w:t>
      </w:r>
      <w:proofErr w:type="spellEnd"/>
      <w:r w:rsidRPr="00123C56">
        <w:rPr>
          <w:rFonts w:ascii="Ubuntu" w:hAnsi="Ubuntu"/>
        </w:rPr>
        <w:t xml:space="preserve"> show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designed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primarily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efficiency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may</w:t>
      </w:r>
      <w:proofErr w:type="spellEnd"/>
      <w:r w:rsidRPr="00123C56">
        <w:rPr>
          <w:rFonts w:ascii="Ubuntu" w:hAnsi="Ubuntu"/>
        </w:rPr>
        <w:t xml:space="preserve"> be </w:t>
      </w:r>
      <w:proofErr w:type="spellStart"/>
      <w:r w:rsidRPr="00123C56">
        <w:rPr>
          <w:rFonts w:ascii="Ubuntu" w:hAnsi="Ubuntu"/>
        </w:rPr>
        <w:t>vulnerable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prolonged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heat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events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unless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passive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adaptive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measures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incorporated</w:t>
      </w:r>
      <w:proofErr w:type="spellEnd"/>
      <w:r w:rsidRPr="00123C56">
        <w:rPr>
          <w:rFonts w:ascii="Ubuntu" w:hAnsi="Ubuntu"/>
        </w:rPr>
        <w:t xml:space="preserve"> (</w:t>
      </w:r>
      <w:proofErr w:type="spellStart"/>
      <w:r>
        <w:fldChar w:fldCharType="begin"/>
      </w:r>
      <w:r>
        <w:instrText>HYPERLINK "https://www.sciencedirect.com/science/article/pii/S2666123324000618"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Amaripadath</w:t>
      </w:r>
      <w:proofErr w:type="spellEnd"/>
      <w:r w:rsidRPr="00123C56">
        <w:rPr>
          <w:rStyle w:val="Hiperpovezava"/>
          <w:rFonts w:ascii="Ubuntu" w:hAnsi="Ubuntu"/>
        </w:rPr>
        <w:t xml:space="preserve"> et </w:t>
      </w:r>
      <w:proofErr w:type="spellStart"/>
      <w:r w:rsidRPr="00123C56">
        <w:rPr>
          <w:rStyle w:val="Hiperpovezava"/>
          <w:rFonts w:ascii="Ubuntu" w:hAnsi="Ubuntu"/>
        </w:rPr>
        <w:t>al</w:t>
      </w:r>
      <w:proofErr w:type="spellEnd"/>
      <w:r w:rsidRPr="00123C56">
        <w:rPr>
          <w:rStyle w:val="Hiperpovezava"/>
          <w:rFonts w:ascii="Ubuntu" w:hAnsi="Ubuntu"/>
        </w:rPr>
        <w:t>., 2024</w:t>
      </w:r>
      <w:r>
        <w:fldChar w:fldCharType="end"/>
      </w:r>
      <w:r w:rsidRPr="00123C56">
        <w:rPr>
          <w:rFonts w:ascii="Ubuntu" w:hAnsi="Ubuntu"/>
        </w:rPr>
        <w:t xml:space="preserve">). </w:t>
      </w:r>
      <w:proofErr w:type="spellStart"/>
      <w:r w:rsidRPr="00123C56">
        <w:rPr>
          <w:rFonts w:ascii="Ubuntu" w:hAnsi="Ubuntu"/>
        </w:rPr>
        <w:t>Similarly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reviews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IEQ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codes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highlight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need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align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metrics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health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outcomes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rather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relying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solely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calculated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compliance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indicators</w:t>
      </w:r>
      <w:proofErr w:type="spellEnd"/>
      <w:r w:rsidRPr="00123C56">
        <w:rPr>
          <w:rFonts w:ascii="Ubuntu" w:hAnsi="Ubuntu"/>
        </w:rPr>
        <w:t xml:space="preserve"> (</w:t>
      </w:r>
      <w:proofErr w:type="spellStart"/>
      <w:r w:rsidR="0093365C">
        <w:fldChar w:fldCharType="begin"/>
      </w:r>
      <w:r w:rsidR="0093365C">
        <w:instrText>HYPERLINK "https://www.mdpi.com/1996-1073/18/7/1740" \t "_blank"</w:instrText>
      </w:r>
      <w:r w:rsidR="0093365C">
        <w:fldChar w:fldCharType="separate"/>
      </w:r>
      <w:r w:rsidRPr="00123C56">
        <w:rPr>
          <w:rStyle w:val="Hiperpovezava"/>
          <w:rFonts w:ascii="Ubuntu" w:hAnsi="Ubuntu"/>
        </w:rPr>
        <w:t>Perera</w:t>
      </w:r>
      <w:proofErr w:type="spellEnd"/>
      <w:r w:rsidRPr="00123C56">
        <w:rPr>
          <w:rStyle w:val="Hiperpovezava"/>
          <w:rFonts w:ascii="Ubuntu" w:hAnsi="Ubuntu"/>
        </w:rPr>
        <w:t xml:space="preserve"> et al., 2025</w:t>
      </w:r>
      <w:r w:rsidR="0093365C">
        <w:rPr>
          <w:rStyle w:val="Hiperpovezava"/>
          <w:rFonts w:ascii="Ubuntu" w:hAnsi="Ubuntu"/>
        </w:rPr>
        <w:fldChar w:fldCharType="end"/>
      </w:r>
      <w:r w:rsidRPr="00123C56">
        <w:rPr>
          <w:rFonts w:ascii="Ubuntu" w:hAnsi="Ubuntu"/>
        </w:rPr>
        <w:t>).</w:t>
      </w:r>
    </w:p>
    <w:p w14:paraId="13160AB6" w14:textId="77777777" w:rsidR="00123C56" w:rsidRPr="00123C56" w:rsidRDefault="00123C56" w:rsidP="00123C56">
      <w:pPr>
        <w:jc w:val="both"/>
        <w:rPr>
          <w:rFonts w:ascii="Ubuntu" w:hAnsi="Ubuntu"/>
        </w:rPr>
      </w:pPr>
      <w:r w:rsidRPr="00123C56">
        <w:rPr>
          <w:rFonts w:ascii="Ubuntu" w:hAnsi="Ubuntu"/>
        </w:rPr>
        <w:t> </w:t>
      </w:r>
    </w:p>
    <w:p w14:paraId="4FA59466" w14:textId="77777777" w:rsidR="00123C56" w:rsidRPr="00076438" w:rsidRDefault="00123C56" w:rsidP="00123C56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Policy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framework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and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implementation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challenges</w:t>
      </w:r>
      <w:proofErr w:type="spellEnd"/>
    </w:p>
    <w:p w14:paraId="1E3AF44F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revised</w:t>
      </w:r>
      <w:proofErr w:type="spellEnd"/>
      <w:r w:rsidRPr="00123C56">
        <w:rPr>
          <w:rFonts w:ascii="Ubuntu" w:hAnsi="Ubuntu"/>
        </w:rPr>
        <w:t> </w:t>
      </w:r>
      <w:proofErr w:type="spellStart"/>
      <w:r w:rsidR="0093365C">
        <w:fldChar w:fldCharType="begin"/>
      </w:r>
      <w:r w:rsidR="0093365C">
        <w:instrText>HYPERLINK "https://build-up.ec.europa.eu/en/news-and-events/news/epbd-recast-explained-key-updates-resources-and-stakeholder-insights" \t "_blank"</w:instrText>
      </w:r>
      <w:r w:rsidR="0093365C">
        <w:fldChar w:fldCharType="separate"/>
      </w:r>
      <w:r w:rsidRPr="00123C56">
        <w:rPr>
          <w:rStyle w:val="Hiperpovezava"/>
          <w:rFonts w:ascii="Ubuntu" w:hAnsi="Ubuntu"/>
        </w:rPr>
        <w:t>Energy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Performance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of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Buildings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Directive</w:t>
      </w:r>
      <w:proofErr w:type="spellEnd"/>
      <w:r w:rsidRPr="00123C56">
        <w:rPr>
          <w:rStyle w:val="Hiperpovezava"/>
          <w:rFonts w:ascii="Ubuntu" w:hAnsi="Ubuntu"/>
        </w:rPr>
        <w:t xml:space="preserve"> (EPBD) (EU) 2024/1275</w:t>
      </w:r>
      <w:r w:rsidR="0093365C">
        <w:rPr>
          <w:rStyle w:val="Hiperpovezava"/>
          <w:rFonts w:ascii="Ubuntu" w:hAnsi="Ubuntu"/>
        </w:rPr>
        <w:fldChar w:fldCharType="end"/>
      </w:r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</w:rPr>
        <w:t>marks</w:t>
      </w:r>
      <w:proofErr w:type="spellEnd"/>
      <w:r w:rsidRPr="00123C56">
        <w:rPr>
          <w:rFonts w:ascii="Ubuntu" w:hAnsi="Ubuntu"/>
        </w:rPr>
        <w:t xml:space="preserve"> a </w:t>
      </w:r>
      <w:proofErr w:type="spellStart"/>
      <w:r w:rsidRPr="00123C56">
        <w:rPr>
          <w:rFonts w:ascii="Ubuntu" w:hAnsi="Ubuntu"/>
        </w:rPr>
        <w:t>significant</w:t>
      </w:r>
      <w:proofErr w:type="spellEnd"/>
      <w:r w:rsidRPr="00123C56">
        <w:rPr>
          <w:rFonts w:ascii="Ubuntu" w:hAnsi="Ubuntu"/>
        </w:rPr>
        <w:t xml:space="preserve"> step in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evolution</w:t>
      </w:r>
      <w:proofErr w:type="spellEnd"/>
      <w:r w:rsidRPr="00123C56">
        <w:rPr>
          <w:rFonts w:ascii="Ubuntu" w:hAnsi="Ubuntu"/>
        </w:rPr>
        <w:t xml:space="preserve">. It more </w:t>
      </w:r>
      <w:proofErr w:type="spellStart"/>
      <w:r w:rsidRPr="00123C56">
        <w:rPr>
          <w:rFonts w:ascii="Ubuntu" w:hAnsi="Ubuntu"/>
        </w:rPr>
        <w:t>clearly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embeds</w:t>
      </w:r>
      <w:proofErr w:type="spellEnd"/>
      <w:r w:rsidRPr="00123C56">
        <w:rPr>
          <w:rFonts w:ascii="Ubuntu" w:hAnsi="Ubuntu"/>
        </w:rPr>
        <w:t xml:space="preserve"> IEQ </w:t>
      </w:r>
      <w:proofErr w:type="spellStart"/>
      <w:r w:rsidRPr="00123C56">
        <w:rPr>
          <w:rFonts w:ascii="Ubuntu" w:hAnsi="Ubuntu"/>
        </w:rPr>
        <w:t>within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logic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  <w:b/>
          <w:bCs/>
        </w:rPr>
        <w:t>building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energy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performance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directive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defines</w:t>
      </w:r>
      <w:proofErr w:type="spellEnd"/>
      <w:r w:rsidRPr="00123C56">
        <w:rPr>
          <w:rFonts w:ascii="Ubuntu" w:hAnsi="Ubuntu"/>
        </w:rPr>
        <w:t xml:space="preserve"> IEQ as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set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affecting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health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wellbeing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occupants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including</w:t>
      </w:r>
      <w:proofErr w:type="spellEnd"/>
      <w:r w:rsidRPr="00123C56">
        <w:rPr>
          <w:rFonts w:ascii="Ubuntu" w:hAnsi="Ubuntu"/>
        </w:rPr>
        <w:t xml:space="preserve"> temperature, </w:t>
      </w:r>
      <w:proofErr w:type="spellStart"/>
      <w:r w:rsidRPr="00123C56">
        <w:rPr>
          <w:rFonts w:ascii="Ubuntu" w:hAnsi="Ubuntu"/>
        </w:rPr>
        <w:t>humidity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presence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pollutants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introduces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provisions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ensure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measures</w:t>
      </w:r>
      <w:proofErr w:type="spellEnd"/>
      <w:r w:rsidRPr="00123C56">
        <w:rPr>
          <w:rFonts w:ascii="Ubuntu" w:hAnsi="Ubuntu"/>
        </w:rPr>
        <w:t xml:space="preserve"> do not </w:t>
      </w:r>
      <w:proofErr w:type="spellStart"/>
      <w:r w:rsidRPr="00123C56">
        <w:rPr>
          <w:rFonts w:ascii="Ubuntu" w:hAnsi="Ubuntu"/>
        </w:rPr>
        <w:t>adversely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affect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. It </w:t>
      </w:r>
      <w:proofErr w:type="spellStart"/>
      <w:r w:rsidRPr="00123C56">
        <w:rPr>
          <w:rFonts w:ascii="Ubuntu" w:hAnsi="Ubuntu"/>
        </w:rPr>
        <w:t>also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strengthens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requirements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related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inspection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technical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systems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signalling</w:t>
      </w:r>
      <w:proofErr w:type="spellEnd"/>
      <w:r w:rsidRPr="00123C56">
        <w:rPr>
          <w:rFonts w:ascii="Ubuntu" w:hAnsi="Ubuntu"/>
        </w:rPr>
        <w:t xml:space="preserve"> a more </w:t>
      </w:r>
      <w:proofErr w:type="spellStart"/>
      <w:r w:rsidRPr="00123C56">
        <w:rPr>
          <w:rFonts w:ascii="Ubuntu" w:hAnsi="Ubuntu"/>
        </w:rPr>
        <w:t>systematic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consideration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within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regulatory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frameworks</w:t>
      </w:r>
      <w:proofErr w:type="spellEnd"/>
      <w:r w:rsidRPr="00123C56">
        <w:rPr>
          <w:rFonts w:ascii="Ubuntu" w:hAnsi="Ubuntu"/>
        </w:rPr>
        <w:t>. </w:t>
      </w:r>
    </w:p>
    <w:p w14:paraId="56BB39B6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policy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direction</w:t>
      </w:r>
      <w:proofErr w:type="spellEnd"/>
      <w:r w:rsidRPr="00123C56">
        <w:rPr>
          <w:rFonts w:ascii="Ubuntu" w:hAnsi="Ubuntu"/>
        </w:rPr>
        <w:t xml:space="preserve"> is </w:t>
      </w:r>
      <w:proofErr w:type="spellStart"/>
      <w:r w:rsidRPr="00123C56">
        <w:rPr>
          <w:rFonts w:ascii="Ubuntu" w:hAnsi="Ubuntu"/>
        </w:rPr>
        <w:t>further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elaborated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  <w:b/>
          <w:bCs/>
        </w:rPr>
        <w:t>European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Commission’s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Staff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Working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Document</w:t>
      </w:r>
      <w:proofErr w:type="spellEnd"/>
      <w:r w:rsidRPr="00123C56">
        <w:rPr>
          <w:rFonts w:ascii="Ubuntu" w:hAnsi="Ubuntu"/>
        </w:rPr>
        <w:t xml:space="preserve"> on </w:t>
      </w:r>
      <w:proofErr w:type="spellStart"/>
      <w:r w:rsidRPr="00123C56">
        <w:rPr>
          <w:rFonts w:ascii="Ubuntu" w:hAnsi="Ubuntu"/>
        </w:rPr>
        <w:t>supporting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air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quality</w:t>
      </w:r>
      <w:proofErr w:type="spellEnd"/>
      <w:r w:rsidRPr="00123C56">
        <w:rPr>
          <w:rFonts w:ascii="Ubuntu" w:hAnsi="Ubuntu"/>
        </w:rPr>
        <w:t xml:space="preserve"> (</w:t>
      </w:r>
      <w:proofErr w:type="spellStart"/>
      <w:r>
        <w:fldChar w:fldCharType="begin"/>
      </w:r>
      <w:r>
        <w:instrText>HYPERLINK "https://ec.europa.eu/docsroom/documents/60934?locale=nl"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European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Commission</w:t>
      </w:r>
      <w:proofErr w:type="spellEnd"/>
      <w:r w:rsidRPr="00123C56">
        <w:rPr>
          <w:rStyle w:val="Hiperpovezava"/>
          <w:rFonts w:ascii="Ubuntu" w:hAnsi="Ubuntu"/>
        </w:rPr>
        <w:t>, 2024</w:t>
      </w:r>
      <w:r>
        <w:fldChar w:fldCharType="end"/>
      </w:r>
      <w:r w:rsidRPr="00123C56">
        <w:rPr>
          <w:rFonts w:ascii="Ubuntu" w:hAnsi="Ubuntu"/>
        </w:rPr>
        <w:t xml:space="preserve">), </w:t>
      </w:r>
      <w:proofErr w:type="spellStart"/>
      <w:r w:rsidRPr="00123C56">
        <w:rPr>
          <w:rFonts w:ascii="Ubuntu" w:hAnsi="Ubuntu"/>
        </w:rPr>
        <w:t>which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highlights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current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regulatory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have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often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relied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rates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proxy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indicators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rather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direct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assessment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pollutants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exposure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document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emphasises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need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move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towards</w:t>
      </w:r>
      <w:proofErr w:type="spellEnd"/>
      <w:r w:rsidRPr="00123C56">
        <w:rPr>
          <w:rFonts w:ascii="Ubuntu" w:hAnsi="Ubuntu"/>
        </w:rPr>
        <w:t xml:space="preserve"> more </w:t>
      </w:r>
      <w:proofErr w:type="spellStart"/>
      <w:r w:rsidRPr="00123C56">
        <w:rPr>
          <w:rFonts w:ascii="Ubuntu" w:hAnsi="Ubuntu"/>
        </w:rPr>
        <w:t>comprehensive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measurable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 to IAQ, </w:t>
      </w:r>
      <w:proofErr w:type="spellStart"/>
      <w:r w:rsidRPr="00123C56">
        <w:rPr>
          <w:rFonts w:ascii="Ubuntu" w:hAnsi="Ubuntu"/>
        </w:rPr>
        <w:t>including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better</w:t>
      </w:r>
      <w:proofErr w:type="spellEnd"/>
      <w:r w:rsidRPr="00123C56">
        <w:rPr>
          <w:rFonts w:ascii="Ubuntu" w:hAnsi="Ubuntu"/>
        </w:rPr>
        <w:t xml:space="preserve"> monitoring, </w:t>
      </w:r>
      <w:proofErr w:type="spellStart"/>
      <w:r w:rsidRPr="00123C56">
        <w:rPr>
          <w:rFonts w:ascii="Ubuntu" w:hAnsi="Ubuntu"/>
        </w:rPr>
        <w:t>clearer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indicators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improved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integration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lastRenderedPageBreak/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health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considerations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policies</w:t>
      </w:r>
      <w:proofErr w:type="spellEnd"/>
      <w:r w:rsidRPr="00123C56">
        <w:rPr>
          <w:rFonts w:ascii="Ubuntu" w:hAnsi="Ubuntu"/>
        </w:rPr>
        <w:t xml:space="preserve">. It </w:t>
      </w:r>
      <w:proofErr w:type="spellStart"/>
      <w:r w:rsidRPr="00123C56">
        <w:rPr>
          <w:rFonts w:ascii="Ubuntu" w:hAnsi="Ubuntu"/>
        </w:rPr>
        <w:t>also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underlines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renovation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measures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if</w:t>
      </w:r>
      <w:proofErr w:type="spellEnd"/>
      <w:r w:rsidRPr="00123C56">
        <w:rPr>
          <w:rFonts w:ascii="Ubuntu" w:hAnsi="Ubuntu"/>
        </w:rPr>
        <w:t xml:space="preserve"> not </w:t>
      </w:r>
      <w:proofErr w:type="spellStart"/>
      <w:r w:rsidRPr="00123C56">
        <w:rPr>
          <w:rFonts w:ascii="Ubuntu" w:hAnsi="Ubuntu"/>
        </w:rPr>
        <w:t>properly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designed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implemented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can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negatively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affect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air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quality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example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reducing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air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exchange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rates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introducing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pollutant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sources</w:t>
      </w:r>
      <w:proofErr w:type="spellEnd"/>
      <w:r w:rsidRPr="00123C56">
        <w:rPr>
          <w:rFonts w:ascii="Ubuntu" w:hAnsi="Ubuntu"/>
        </w:rPr>
        <w:t>.</w:t>
      </w:r>
    </w:p>
    <w:p w14:paraId="67A1F21A" w14:textId="77777777" w:rsidR="00123C56" w:rsidRPr="00123C56" w:rsidRDefault="00123C56" w:rsidP="00123C56">
      <w:pPr>
        <w:jc w:val="both"/>
        <w:rPr>
          <w:rFonts w:ascii="Ubuntu" w:hAnsi="Ubuntu"/>
        </w:rPr>
      </w:pPr>
      <w:r w:rsidRPr="00123C56">
        <w:rPr>
          <w:rFonts w:ascii="Ubuntu" w:hAnsi="Ubuntu"/>
        </w:rPr>
        <w:t xml:space="preserve">At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same time, </w:t>
      </w:r>
      <w:proofErr w:type="spellStart"/>
      <w:r w:rsidRPr="00123C56">
        <w:rPr>
          <w:rFonts w:ascii="Ubuntu" w:hAnsi="Ubuntu"/>
        </w:rPr>
        <w:t>implementation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remains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largely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within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competence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Member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States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While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European</w:t>
      </w:r>
      <w:proofErr w:type="spellEnd"/>
      <w:r w:rsidRPr="00123C56">
        <w:rPr>
          <w:rFonts w:ascii="Ubuntu" w:hAnsi="Ubuntu"/>
        </w:rPr>
        <w:t xml:space="preserve"> Union </w:t>
      </w:r>
      <w:proofErr w:type="spellStart"/>
      <w:r w:rsidRPr="00123C56">
        <w:rPr>
          <w:rFonts w:ascii="Ubuntu" w:hAnsi="Ubuntu"/>
        </w:rPr>
        <w:t>sets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overarching</w:t>
      </w:r>
      <w:proofErr w:type="spellEnd"/>
      <w:r w:rsidRPr="00123C56">
        <w:rPr>
          <w:rFonts w:ascii="Ubuntu" w:hAnsi="Ubuntu"/>
        </w:rPr>
        <w:t xml:space="preserve"> legislative </w:t>
      </w:r>
      <w:proofErr w:type="spellStart"/>
      <w:r w:rsidRPr="00123C56">
        <w:rPr>
          <w:rFonts w:ascii="Ubuntu" w:hAnsi="Ubuntu"/>
        </w:rPr>
        <w:t>framework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objectives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national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regional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authorities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responsible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translating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requirements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codes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regulations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inspection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schemes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renovation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programmes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leads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significant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variation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across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Europe</w:t>
      </w:r>
      <w:proofErr w:type="spellEnd"/>
      <w:r w:rsidRPr="00123C56">
        <w:rPr>
          <w:rFonts w:ascii="Ubuntu" w:hAnsi="Ubuntu"/>
        </w:rPr>
        <w:t xml:space="preserve"> in how IEQ is </w:t>
      </w:r>
      <w:proofErr w:type="spellStart"/>
      <w:r w:rsidRPr="00123C56">
        <w:rPr>
          <w:rFonts w:ascii="Ubuntu" w:hAnsi="Ubuntu"/>
        </w:rPr>
        <w:t>addressed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practice</w:t>
      </w:r>
      <w:proofErr w:type="spellEnd"/>
      <w:r w:rsidRPr="00123C56">
        <w:rPr>
          <w:rFonts w:ascii="Ubuntu" w:hAnsi="Ubuntu"/>
        </w:rPr>
        <w:t>. </w:t>
      </w:r>
    </w:p>
    <w:p w14:paraId="4AD1BA5E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Understanding</w:t>
      </w:r>
      <w:proofErr w:type="spellEnd"/>
      <w:r w:rsidRPr="00123C56">
        <w:rPr>
          <w:rFonts w:ascii="Ubuntu" w:hAnsi="Ubuntu"/>
        </w:rPr>
        <w:t xml:space="preserve"> how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policy's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ambitions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translate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practice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requires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insights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from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both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standards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development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real-</w:t>
      </w:r>
      <w:proofErr w:type="spellStart"/>
      <w:r w:rsidRPr="00123C56">
        <w:rPr>
          <w:rFonts w:ascii="Ubuntu" w:hAnsi="Ubuntu"/>
        </w:rPr>
        <w:t>world</w:t>
      </w:r>
      <w:proofErr w:type="spellEnd"/>
      <w:r w:rsidRPr="00123C56">
        <w:rPr>
          <w:rFonts w:ascii="Ubuntu" w:hAnsi="Ubuntu"/>
        </w:rPr>
        <w:t xml:space="preserve"> evidence. </w:t>
      </w:r>
      <w:proofErr w:type="spellStart"/>
      <w:r w:rsidRPr="00123C56">
        <w:rPr>
          <w:rFonts w:ascii="Ubuntu" w:hAnsi="Ubuntu"/>
        </w:rPr>
        <w:t>Recent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work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> </w:t>
      </w:r>
      <w:proofErr w:type="spellStart"/>
      <w:r>
        <w:fldChar w:fldCharType="begin"/>
      </w:r>
      <w:r>
        <w:instrText>HYPERLINK "https://www.sciencedirect.com/science/article/pii/S0360132326003148"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Lagoudas</w:t>
      </w:r>
      <w:proofErr w:type="spellEnd"/>
      <w:r w:rsidRPr="00123C56">
        <w:rPr>
          <w:rStyle w:val="Hiperpovezava"/>
          <w:rFonts w:ascii="Ubuntu" w:hAnsi="Ubuntu"/>
        </w:rPr>
        <w:t xml:space="preserve"> et </w:t>
      </w:r>
      <w:proofErr w:type="spellStart"/>
      <w:r w:rsidRPr="00123C56">
        <w:rPr>
          <w:rStyle w:val="Hiperpovezava"/>
          <w:rFonts w:ascii="Ubuntu" w:hAnsi="Ubuntu"/>
        </w:rPr>
        <w:t>al</w:t>
      </w:r>
      <w:proofErr w:type="spellEnd"/>
      <w:r w:rsidRPr="00123C56">
        <w:rPr>
          <w:rStyle w:val="Hiperpovezava"/>
          <w:rFonts w:ascii="Ubuntu" w:hAnsi="Ubuntu"/>
        </w:rPr>
        <w:t>. (2026)</w:t>
      </w:r>
      <w:r>
        <w:fldChar w:fldCharType="end"/>
      </w:r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</w:rPr>
        <w:t>highlights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despite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integration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IEQ </w:t>
      </w:r>
      <w:proofErr w:type="spellStart"/>
      <w:r w:rsidRPr="00123C56">
        <w:rPr>
          <w:rFonts w:ascii="Ubuntu" w:hAnsi="Ubuntu"/>
        </w:rPr>
        <w:t>into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EPBD, </w:t>
      </w:r>
      <w:proofErr w:type="spellStart"/>
      <w:r w:rsidRPr="00123C56">
        <w:rPr>
          <w:rFonts w:ascii="Ubuntu" w:hAnsi="Ubuntu"/>
        </w:rPr>
        <w:t>its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implementation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risks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becoming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fragmented</w:t>
      </w:r>
      <w:proofErr w:type="spellEnd"/>
      <w:r w:rsidRPr="00123C56">
        <w:rPr>
          <w:rFonts w:ascii="Ubuntu" w:hAnsi="Ubuntu"/>
        </w:rPr>
        <w:t xml:space="preserve">, as </w:t>
      </w:r>
      <w:proofErr w:type="spellStart"/>
      <w:r w:rsidRPr="00123C56">
        <w:rPr>
          <w:rFonts w:ascii="Ubuntu" w:hAnsi="Ubuntu"/>
        </w:rPr>
        <w:t>Member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States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must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define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indicators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thresholds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verification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methods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themselves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Many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countries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still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lack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comprehensive</w:t>
      </w:r>
      <w:proofErr w:type="spellEnd"/>
      <w:r w:rsidRPr="00123C56">
        <w:rPr>
          <w:rFonts w:ascii="Ubuntu" w:hAnsi="Ubuntu"/>
        </w:rPr>
        <w:t xml:space="preserve"> IAQ </w:t>
      </w:r>
      <w:proofErr w:type="spellStart"/>
      <w:r w:rsidRPr="00123C56">
        <w:rPr>
          <w:rFonts w:ascii="Ubuntu" w:hAnsi="Ubuntu"/>
        </w:rPr>
        <w:t>standards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existing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often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rely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proxy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indicators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rates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rather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direct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pollutant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measurement</w:t>
      </w:r>
      <w:proofErr w:type="spellEnd"/>
      <w:r w:rsidRPr="00123C56">
        <w:rPr>
          <w:rFonts w:ascii="Ubuntu" w:hAnsi="Ubuntu"/>
        </w:rPr>
        <w:t>. </w:t>
      </w:r>
    </w:p>
    <w:p w14:paraId="6AE789B4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Inspection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regimes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also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differ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widely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standards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remain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only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partially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adapted</w:t>
      </w:r>
      <w:proofErr w:type="spellEnd"/>
      <w:r w:rsidRPr="00123C56">
        <w:rPr>
          <w:rFonts w:ascii="Ubuntu" w:hAnsi="Ubuntu"/>
        </w:rPr>
        <w:t xml:space="preserve"> to modern </w:t>
      </w:r>
      <w:proofErr w:type="spellStart"/>
      <w:r w:rsidRPr="00123C56">
        <w:rPr>
          <w:rFonts w:ascii="Ubuntu" w:hAnsi="Ubuntu"/>
        </w:rPr>
        <w:t>systems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demand-controlled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While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revised</w:t>
      </w:r>
      <w:proofErr w:type="spellEnd"/>
      <w:r w:rsidRPr="00123C56">
        <w:rPr>
          <w:rFonts w:ascii="Ubuntu" w:hAnsi="Ubuntu"/>
        </w:rPr>
        <w:t xml:space="preserve"> EPBD </w:t>
      </w:r>
      <w:proofErr w:type="spellStart"/>
      <w:r w:rsidRPr="00123C56">
        <w:rPr>
          <w:rFonts w:ascii="Ubuntu" w:hAnsi="Ubuntu"/>
        </w:rPr>
        <w:t>strengthens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inspection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requirements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points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towards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performance-based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verification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its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effectiveness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will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depend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consistent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national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implementation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particularly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regarding</w:t>
      </w:r>
      <w:proofErr w:type="spellEnd"/>
      <w:r w:rsidRPr="00123C56">
        <w:rPr>
          <w:rFonts w:ascii="Ubuntu" w:hAnsi="Ubuntu"/>
        </w:rPr>
        <w:t xml:space="preserve"> monitoring, </w:t>
      </w:r>
      <w:proofErr w:type="spellStart"/>
      <w:r w:rsidRPr="00123C56">
        <w:rPr>
          <w:rFonts w:ascii="Ubuntu" w:hAnsi="Ubuntu"/>
        </w:rPr>
        <w:t>enforcement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alignment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</w:t>
      </w:r>
      <w:proofErr w:type="spellEnd"/>
      <w:r w:rsidRPr="00123C56">
        <w:rPr>
          <w:rFonts w:ascii="Ubuntu" w:hAnsi="Ubuntu"/>
        </w:rPr>
        <w:t xml:space="preserve"> real </w:t>
      </w:r>
      <w:proofErr w:type="spellStart"/>
      <w:r w:rsidRPr="00123C56">
        <w:rPr>
          <w:rFonts w:ascii="Ubuntu" w:hAnsi="Ubuntu"/>
        </w:rPr>
        <w:t>operating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>.</w:t>
      </w:r>
    </w:p>
    <w:p w14:paraId="4F9AAB43" w14:textId="77777777" w:rsidR="00123C56" w:rsidRPr="00123C56" w:rsidRDefault="00123C56" w:rsidP="00123C56">
      <w:pPr>
        <w:jc w:val="both"/>
        <w:rPr>
          <w:rFonts w:ascii="Ubuntu" w:hAnsi="Ubuntu"/>
        </w:rPr>
      </w:pPr>
      <w:r w:rsidRPr="00123C56">
        <w:rPr>
          <w:rFonts w:ascii="Ubuntu" w:hAnsi="Ubuntu"/>
        </w:rPr>
        <w:t> </w:t>
      </w:r>
    </w:p>
    <w:p w14:paraId="7BA90054" w14:textId="77777777" w:rsidR="00123C56" w:rsidRPr="00076438" w:rsidRDefault="00123C56" w:rsidP="00123C56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Bridging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the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performance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gap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: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from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standards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to real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conditions</w:t>
      </w:r>
      <w:proofErr w:type="spellEnd"/>
    </w:p>
    <w:p w14:paraId="1D7E924D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Topic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Month</w:t>
      </w:r>
      <w:proofErr w:type="spellEnd"/>
      <w:r w:rsidRPr="00123C56">
        <w:rPr>
          <w:rFonts w:ascii="Ubuntu" w:hAnsi="Ubuntu"/>
        </w:rPr>
        <w:t xml:space="preserve"> is </w:t>
      </w:r>
      <w:proofErr w:type="spellStart"/>
      <w:r w:rsidRPr="00123C56">
        <w:rPr>
          <w:rFonts w:ascii="Ubuntu" w:hAnsi="Ubuntu"/>
        </w:rPr>
        <w:t>enriched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</w:t>
      </w:r>
      <w:proofErr w:type="spellEnd"/>
      <w:r w:rsidRPr="00123C56">
        <w:rPr>
          <w:rFonts w:ascii="Ubuntu" w:hAnsi="Ubuntu"/>
        </w:rPr>
        <w:t> </w:t>
      </w:r>
      <w:proofErr w:type="spellStart"/>
      <w:r>
        <w:fldChar w:fldCharType="begin"/>
      </w:r>
      <w:r>
        <w:instrText>HYPERLINK "https://build-up.ec.europa.eu/en/resources-and-tools/audio-visual-resources/expert-talk-bjarne-w-olesen-human-buildings"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expert</w:t>
      </w:r>
      <w:proofErr w:type="spellEnd"/>
      <w:r w:rsidRPr="00123C56">
        <w:rPr>
          <w:rStyle w:val="Hiperpovezava"/>
          <w:rFonts w:ascii="Ubuntu" w:hAnsi="Ubuntu"/>
        </w:rPr>
        <w:t xml:space="preserve"> talk </w:t>
      </w:r>
      <w:proofErr w:type="spellStart"/>
      <w:r w:rsidRPr="00123C56">
        <w:rPr>
          <w:rStyle w:val="Hiperpovezava"/>
          <w:rFonts w:ascii="Ubuntu" w:hAnsi="Ubuntu"/>
        </w:rPr>
        <w:t>with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Professor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Bjarne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Olesen</w:t>
      </w:r>
      <w:proofErr w:type="spellEnd"/>
      <w:r>
        <w:fldChar w:fldCharType="end"/>
      </w:r>
      <w:r w:rsidRPr="00123C56">
        <w:rPr>
          <w:rFonts w:ascii="Ubuntu" w:hAnsi="Ubuntu"/>
        </w:rPr>
        <w:t> (</w:t>
      </w:r>
      <w:proofErr w:type="spellStart"/>
      <w:r>
        <w:fldChar w:fldCharType="begin"/>
      </w:r>
      <w:r>
        <w:instrText>HYPERLINK "https://www.dtu.dk/english"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Technical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University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of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Denmark</w:t>
      </w:r>
      <w:proofErr w:type="spellEnd"/>
      <w:r w:rsidRPr="00123C56">
        <w:rPr>
          <w:rStyle w:val="Hiperpovezava"/>
          <w:rFonts w:ascii="Ubuntu" w:hAnsi="Ubuntu"/>
        </w:rPr>
        <w:t>, DTU</w:t>
      </w:r>
      <w:r>
        <w:fldChar w:fldCharType="end"/>
      </w:r>
      <w:r w:rsidRPr="00123C56">
        <w:rPr>
          <w:rFonts w:ascii="Ubuntu" w:hAnsi="Ubuntu"/>
        </w:rPr>
        <w:t xml:space="preserve">), </w:t>
      </w:r>
      <w:proofErr w:type="spellStart"/>
      <w:r w:rsidRPr="00123C56">
        <w:rPr>
          <w:rFonts w:ascii="Ubuntu" w:hAnsi="Ubuntu"/>
        </w:rPr>
        <w:t>whose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work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has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been</w:t>
      </w:r>
      <w:proofErr w:type="spellEnd"/>
      <w:r w:rsidRPr="00123C56">
        <w:rPr>
          <w:rFonts w:ascii="Ubuntu" w:hAnsi="Ubuntu"/>
        </w:rPr>
        <w:t xml:space="preserve"> instrumental in </w:t>
      </w:r>
      <w:proofErr w:type="spellStart"/>
      <w:r w:rsidRPr="00123C56">
        <w:rPr>
          <w:rFonts w:ascii="Ubuntu" w:hAnsi="Ubuntu"/>
        </w:rPr>
        <w:t>shaping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international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standards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thermal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performance. His </w:t>
      </w:r>
      <w:proofErr w:type="spellStart"/>
      <w:r w:rsidRPr="00123C56">
        <w:rPr>
          <w:rFonts w:ascii="Ubuntu" w:hAnsi="Ubuntu"/>
        </w:rPr>
        <w:t>perspective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highlights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key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challenges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current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including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gap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between</w:t>
      </w:r>
      <w:proofErr w:type="spellEnd"/>
      <w:r w:rsidRPr="00123C56">
        <w:rPr>
          <w:rFonts w:ascii="Ubuntu" w:hAnsi="Ubuntu"/>
        </w:rPr>
        <w:t xml:space="preserve"> standard </w:t>
      </w:r>
      <w:proofErr w:type="spellStart"/>
      <w:r w:rsidRPr="00123C56">
        <w:rPr>
          <w:rFonts w:ascii="Ubuntu" w:hAnsi="Ubuntu"/>
        </w:rPr>
        <w:t>requirements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their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implementation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practice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need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better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account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occupant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diversity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importance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aligning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control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strategies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</w:t>
      </w:r>
      <w:proofErr w:type="spellEnd"/>
      <w:r w:rsidRPr="00123C56">
        <w:rPr>
          <w:rFonts w:ascii="Ubuntu" w:hAnsi="Ubuntu"/>
        </w:rPr>
        <w:t xml:space="preserve"> real </w:t>
      </w:r>
      <w:proofErr w:type="spellStart"/>
      <w:r w:rsidRPr="00123C56">
        <w:rPr>
          <w:rFonts w:ascii="Ubuntu" w:hAnsi="Ubuntu"/>
        </w:rPr>
        <w:t>user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needs</w:t>
      </w:r>
      <w:proofErr w:type="spellEnd"/>
      <w:r w:rsidRPr="00123C56">
        <w:rPr>
          <w:rFonts w:ascii="Ubuntu" w:hAnsi="Ubuntu"/>
        </w:rPr>
        <w:t xml:space="preserve">. He </w:t>
      </w:r>
      <w:proofErr w:type="spellStart"/>
      <w:r w:rsidRPr="00123C56">
        <w:rPr>
          <w:rFonts w:ascii="Ubuntu" w:hAnsi="Ubuntu"/>
        </w:rPr>
        <w:t>also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reflects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role of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EPBD in </w:t>
      </w:r>
      <w:proofErr w:type="spellStart"/>
      <w:r w:rsidRPr="00123C56">
        <w:rPr>
          <w:rFonts w:ascii="Ubuntu" w:hAnsi="Ubuntu"/>
        </w:rPr>
        <w:t>advancing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quality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while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pointing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need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stronger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alignment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uptake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existing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standards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 EN 16798 </w:t>
      </w:r>
      <w:proofErr w:type="spellStart"/>
      <w:r w:rsidRPr="00123C56">
        <w:rPr>
          <w:rFonts w:ascii="Ubuntu" w:hAnsi="Ubuntu"/>
        </w:rPr>
        <w:t>across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Member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States</w:t>
      </w:r>
      <w:proofErr w:type="spellEnd"/>
      <w:r w:rsidRPr="00123C56">
        <w:rPr>
          <w:rFonts w:ascii="Ubuntu" w:hAnsi="Ubuntu"/>
        </w:rPr>
        <w:t>.</w:t>
      </w:r>
    </w:p>
    <w:p w14:paraId="1BBF4A26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From</w:t>
      </w:r>
      <w:proofErr w:type="spellEnd"/>
      <w:r w:rsidRPr="00123C56">
        <w:rPr>
          <w:rFonts w:ascii="Ubuntu" w:hAnsi="Ubuntu"/>
        </w:rPr>
        <w:t xml:space="preserve"> a </w:t>
      </w:r>
      <w:proofErr w:type="spellStart"/>
      <w:r w:rsidRPr="00123C56">
        <w:rPr>
          <w:rFonts w:ascii="Ubuntu" w:hAnsi="Ubuntu"/>
        </w:rPr>
        <w:t>regulatory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operational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perspective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transition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towards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performance-based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 is </w:t>
      </w:r>
      <w:proofErr w:type="spellStart"/>
      <w:r w:rsidRPr="00123C56">
        <w:rPr>
          <w:rFonts w:ascii="Ubuntu" w:hAnsi="Ubuntu"/>
        </w:rPr>
        <w:t>explored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> </w:t>
      </w:r>
      <w:proofErr w:type="spellStart"/>
      <w:r>
        <w:fldChar w:fldCharType="begin"/>
      </w:r>
      <w:r>
        <w:instrText>HYPERLINK "https://build-up.ec.europa.eu/en/resources-and-tools/articles/implementing-epbd-toward-performance-based-iaq-assessment-buildings"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technical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article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contribution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by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Valérie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Leprince</w:t>
      </w:r>
      <w:proofErr w:type="spellEnd"/>
      <w:r>
        <w:fldChar w:fldCharType="end"/>
      </w:r>
      <w:r w:rsidRPr="00123C56">
        <w:rPr>
          <w:rFonts w:ascii="Ubuntu" w:hAnsi="Ubuntu"/>
        </w:rPr>
        <w:t> (</w:t>
      </w:r>
      <w:proofErr w:type="spellStart"/>
      <w:r>
        <w:fldChar w:fldCharType="begin"/>
      </w:r>
      <w:r>
        <w:instrText>HYPERLINK "https://www.cerema.fr/en"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Cerema</w:t>
      </w:r>
      <w:proofErr w:type="spellEnd"/>
      <w:r>
        <w:fldChar w:fldCharType="end"/>
      </w:r>
      <w:r w:rsidRPr="00123C56">
        <w:rPr>
          <w:rFonts w:ascii="Ubuntu" w:hAnsi="Ubuntu"/>
        </w:rPr>
        <w:t xml:space="preserve">), </w:t>
      </w:r>
      <w:proofErr w:type="spellStart"/>
      <w:r w:rsidRPr="00123C56">
        <w:rPr>
          <w:rFonts w:ascii="Ubuntu" w:hAnsi="Ubuntu"/>
        </w:rPr>
        <w:t>which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examines</w:t>
      </w:r>
      <w:proofErr w:type="spellEnd"/>
      <w:r w:rsidRPr="00123C56">
        <w:rPr>
          <w:rFonts w:ascii="Ubuntu" w:hAnsi="Ubuntu"/>
        </w:rPr>
        <w:t xml:space="preserve"> how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revised</w:t>
      </w:r>
      <w:proofErr w:type="spellEnd"/>
      <w:r w:rsidRPr="00123C56">
        <w:rPr>
          <w:rFonts w:ascii="Ubuntu" w:hAnsi="Ubuntu"/>
        </w:rPr>
        <w:t xml:space="preserve"> EPBD </w:t>
      </w:r>
      <w:proofErr w:type="spellStart"/>
      <w:r w:rsidRPr="00123C56">
        <w:rPr>
          <w:rFonts w:ascii="Ubuntu" w:hAnsi="Ubuntu"/>
        </w:rPr>
        <w:t>can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support</w:t>
      </w:r>
      <w:proofErr w:type="spellEnd"/>
      <w:r w:rsidRPr="00123C56">
        <w:rPr>
          <w:rFonts w:ascii="Ubuntu" w:hAnsi="Ubuntu"/>
        </w:rPr>
        <w:t xml:space="preserve"> a shift </w:t>
      </w:r>
      <w:proofErr w:type="spellStart"/>
      <w:r w:rsidRPr="00123C56">
        <w:rPr>
          <w:rFonts w:ascii="Ubuntu" w:hAnsi="Ubuntu"/>
        </w:rPr>
        <w:t>from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prescriptive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requirements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towards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assessment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actual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air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quality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outcomes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across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life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cycle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analysis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highlights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current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compliance-based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 (</w:t>
      </w:r>
      <w:proofErr w:type="spellStart"/>
      <w:r w:rsidRPr="00123C56">
        <w:rPr>
          <w:rFonts w:ascii="Ubuntu" w:hAnsi="Ubuntu"/>
        </w:rPr>
        <w:t>largely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based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fixed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airflow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rates</w:t>
      </w:r>
      <w:proofErr w:type="spellEnd"/>
      <w:r w:rsidRPr="00123C56">
        <w:rPr>
          <w:rFonts w:ascii="Ubuntu" w:hAnsi="Ubuntu"/>
        </w:rPr>
        <w:t xml:space="preserve">) are </w:t>
      </w:r>
      <w:proofErr w:type="spellStart"/>
      <w:r w:rsidRPr="00123C56">
        <w:rPr>
          <w:rFonts w:ascii="Ubuntu" w:hAnsi="Ubuntu"/>
        </w:rPr>
        <w:t>insufficient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reflect</w:t>
      </w:r>
      <w:proofErr w:type="spellEnd"/>
      <w:r w:rsidRPr="00123C56">
        <w:rPr>
          <w:rFonts w:ascii="Ubuntu" w:hAnsi="Ubuntu"/>
        </w:rPr>
        <w:t xml:space="preserve"> real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particularly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demand-controlled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hybrid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systems</w:t>
      </w:r>
      <w:proofErr w:type="spellEnd"/>
      <w:r w:rsidRPr="00123C56">
        <w:rPr>
          <w:rFonts w:ascii="Ubuntu" w:hAnsi="Ubuntu"/>
        </w:rPr>
        <w:t xml:space="preserve">. It </w:t>
      </w:r>
      <w:proofErr w:type="spellStart"/>
      <w:r w:rsidRPr="00123C56">
        <w:rPr>
          <w:rFonts w:ascii="Ubuntu" w:hAnsi="Ubuntu"/>
        </w:rPr>
        <w:t>therefore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underlines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need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national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regulations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standards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professional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practices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evolve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parallel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embedding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performance-based</w:t>
      </w:r>
      <w:proofErr w:type="spellEnd"/>
      <w:r w:rsidRPr="00123C56">
        <w:rPr>
          <w:rFonts w:ascii="Ubuntu" w:hAnsi="Ubuntu"/>
        </w:rPr>
        <w:t xml:space="preserve"> IAQ </w:t>
      </w:r>
      <w:proofErr w:type="spellStart"/>
      <w:r w:rsidRPr="00123C56">
        <w:rPr>
          <w:rFonts w:ascii="Ubuntu" w:hAnsi="Ubuntu"/>
        </w:rPr>
        <w:t>criteria</w:t>
      </w:r>
      <w:proofErr w:type="spellEnd"/>
      <w:r w:rsidRPr="00123C56">
        <w:rPr>
          <w:rFonts w:ascii="Ubuntu" w:hAnsi="Ubuntu"/>
        </w:rPr>
        <w:t xml:space="preserve"> at design, </w:t>
      </w:r>
      <w:proofErr w:type="spellStart"/>
      <w:r w:rsidRPr="00123C56">
        <w:rPr>
          <w:rFonts w:ascii="Ubuntu" w:hAnsi="Ubuntu"/>
        </w:rPr>
        <w:t>commissioning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inspection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operation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stages</w:t>
      </w:r>
      <w:proofErr w:type="spellEnd"/>
      <w:r w:rsidRPr="00123C56">
        <w:rPr>
          <w:rFonts w:ascii="Ubuntu" w:hAnsi="Ubuntu"/>
        </w:rPr>
        <w:t xml:space="preserve">, in </w:t>
      </w:r>
      <w:proofErr w:type="spellStart"/>
      <w:r w:rsidRPr="00123C56">
        <w:rPr>
          <w:rFonts w:ascii="Ubuntu" w:hAnsi="Ubuntu"/>
        </w:rPr>
        <w:t>order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ensure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policy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objectives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translate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measurable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verifiable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outcomes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practice</w:t>
      </w:r>
      <w:proofErr w:type="spellEnd"/>
      <w:r w:rsidRPr="00123C56">
        <w:rPr>
          <w:rFonts w:ascii="Ubuntu" w:hAnsi="Ubuntu"/>
        </w:rPr>
        <w:t>.</w:t>
      </w:r>
    </w:p>
    <w:p w14:paraId="148C53CC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Complementing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Corinne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Mandin</w:t>
      </w:r>
      <w:proofErr w:type="spellEnd"/>
      <w:r w:rsidRPr="00123C56">
        <w:rPr>
          <w:rFonts w:ascii="Ubuntu" w:hAnsi="Ubuntu"/>
        </w:rPr>
        <w:t xml:space="preserve"> (</w:t>
      </w:r>
      <w:proofErr w:type="spellStart"/>
      <w:r w:rsidR="0093365C">
        <w:fldChar w:fldCharType="begin"/>
      </w:r>
      <w:r w:rsidR="0093365C">
        <w:instrText>HYPERLINK "https://www.univ-rennes.fr/en/welcome-university-rennes" \t "_blank"</w:instrText>
      </w:r>
      <w:r w:rsidR="0093365C">
        <w:fldChar w:fldCharType="separate"/>
      </w:r>
      <w:r w:rsidRPr="00123C56">
        <w:rPr>
          <w:rStyle w:val="Hiperpovezava"/>
          <w:rFonts w:ascii="Ubuntu" w:hAnsi="Ubuntu"/>
        </w:rPr>
        <w:t>University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of</w:t>
      </w:r>
      <w:proofErr w:type="spellEnd"/>
      <w:r w:rsidRPr="00123C56">
        <w:rPr>
          <w:rStyle w:val="Hiperpovezava"/>
          <w:rFonts w:ascii="Ubuntu" w:hAnsi="Ubuntu"/>
        </w:rPr>
        <w:t xml:space="preserve"> Rennes</w:t>
      </w:r>
      <w:r w:rsidR="0093365C">
        <w:rPr>
          <w:rStyle w:val="Hiperpovezava"/>
          <w:rFonts w:ascii="Ubuntu" w:hAnsi="Ubuntu"/>
        </w:rPr>
        <w:fldChar w:fldCharType="end"/>
      </w:r>
      <w:r w:rsidRPr="00123C56">
        <w:rPr>
          <w:rFonts w:ascii="Ubuntu" w:hAnsi="Ubuntu"/>
        </w:rPr>
        <w:t xml:space="preserve">) </w:t>
      </w:r>
      <w:proofErr w:type="spellStart"/>
      <w:r w:rsidRPr="00123C56">
        <w:rPr>
          <w:rFonts w:ascii="Ubuntu" w:hAnsi="Ubuntu"/>
        </w:rPr>
        <w:t>brings</w:t>
      </w:r>
      <w:proofErr w:type="spellEnd"/>
      <w:r w:rsidRPr="00123C56">
        <w:rPr>
          <w:rFonts w:ascii="Ubuntu" w:hAnsi="Ubuntu"/>
        </w:rPr>
        <w:t xml:space="preserve"> evidence </w:t>
      </w:r>
      <w:proofErr w:type="spellStart"/>
      <w:r w:rsidRPr="00123C56">
        <w:rPr>
          <w:rFonts w:ascii="Ubuntu" w:hAnsi="Ubuntu"/>
        </w:rPr>
        <w:t>from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field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studies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large-scale monitoring </w:t>
      </w:r>
      <w:proofErr w:type="spellStart"/>
      <w:r w:rsidRPr="00123C56">
        <w:rPr>
          <w:rFonts w:ascii="Ubuntu" w:hAnsi="Ubuntu"/>
        </w:rPr>
        <w:t>campaigns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demonstrating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  <w:b/>
          <w:bCs/>
        </w:rPr>
        <w:t>indoor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environmental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quality</w:t>
      </w:r>
      <w:proofErr w:type="spellEnd"/>
      <w:r w:rsidRPr="00123C56">
        <w:rPr>
          <w:rFonts w:ascii="Ubuntu" w:hAnsi="Ubuntu"/>
          <w:b/>
          <w:bCs/>
        </w:rPr>
        <w:t xml:space="preserve"> in real </w:t>
      </w:r>
      <w:proofErr w:type="spellStart"/>
      <w:r w:rsidRPr="00123C56">
        <w:rPr>
          <w:rFonts w:ascii="Ubuntu" w:hAnsi="Ubuntu"/>
          <w:b/>
          <w:bCs/>
        </w:rPr>
        <w:t>buildings</w:t>
      </w:r>
      <w:proofErr w:type="spellEnd"/>
      <w:r w:rsidRPr="00123C56">
        <w:rPr>
          <w:rFonts w:ascii="Ubuntu" w:hAnsi="Ubuntu"/>
        </w:rPr>
        <w:t> (</w:t>
      </w:r>
      <w:proofErr w:type="spellStart"/>
      <w:r w:rsidRPr="00123C56">
        <w:rPr>
          <w:rFonts w:ascii="Ubuntu" w:hAnsi="Ubuntu"/>
        </w:rPr>
        <w:t>particularly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sensitive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schools</w:t>
      </w:r>
      <w:proofErr w:type="spellEnd"/>
      <w:r w:rsidRPr="00123C56">
        <w:rPr>
          <w:rFonts w:ascii="Ubuntu" w:hAnsi="Ubuntu"/>
        </w:rPr>
        <w:t xml:space="preserve">) </w:t>
      </w:r>
      <w:proofErr w:type="spellStart"/>
      <w:r w:rsidRPr="00123C56">
        <w:rPr>
          <w:rFonts w:ascii="Ubuntu" w:hAnsi="Ubuntu"/>
        </w:rPr>
        <w:t>often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lastRenderedPageBreak/>
        <w:t>remains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inadequate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work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underlines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both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health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implications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air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quality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current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gap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between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regulatory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frameworks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actual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while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emphasising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opportunity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provided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EPBD to more </w:t>
      </w:r>
      <w:proofErr w:type="spellStart"/>
      <w:r w:rsidRPr="00123C56">
        <w:rPr>
          <w:rFonts w:ascii="Ubuntu" w:hAnsi="Ubuntu"/>
        </w:rPr>
        <w:t>effectively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integrate</w:t>
      </w:r>
      <w:proofErr w:type="spellEnd"/>
      <w:r w:rsidRPr="00123C56">
        <w:rPr>
          <w:rFonts w:ascii="Ubuntu" w:hAnsi="Ubuntu"/>
        </w:rPr>
        <w:t xml:space="preserve"> IEQ </w:t>
      </w:r>
      <w:proofErr w:type="spellStart"/>
      <w:r w:rsidRPr="00123C56">
        <w:rPr>
          <w:rFonts w:ascii="Ubuntu" w:hAnsi="Ubuntu"/>
        </w:rPr>
        <w:t>into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policy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practice</w:t>
      </w:r>
      <w:proofErr w:type="spellEnd"/>
      <w:r w:rsidRPr="00123C56">
        <w:rPr>
          <w:rFonts w:ascii="Ubuntu" w:hAnsi="Ubuntu"/>
        </w:rPr>
        <w:t>.</w:t>
      </w:r>
    </w:p>
    <w:p w14:paraId="6677713B" w14:textId="77777777" w:rsidR="00123C56" w:rsidRPr="00123C56" w:rsidRDefault="00123C56" w:rsidP="00123C56">
      <w:pPr>
        <w:jc w:val="both"/>
        <w:rPr>
          <w:rFonts w:ascii="Ubuntu" w:hAnsi="Ubuntu"/>
        </w:rPr>
      </w:pPr>
      <w:r w:rsidRPr="00123C56">
        <w:rPr>
          <w:rFonts w:ascii="Ubuntu" w:hAnsi="Ubuntu"/>
        </w:rPr>
        <w:t> </w:t>
      </w:r>
    </w:p>
    <w:p w14:paraId="0F3FC026" w14:textId="77777777" w:rsidR="00123C56" w:rsidRPr="00076438" w:rsidRDefault="00123C56" w:rsidP="00123C56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  <w:r w:rsidRPr="00076438">
        <w:rPr>
          <w:rFonts w:ascii="Ubuntu" w:hAnsi="Ubuntu"/>
          <w:b/>
          <w:bCs/>
          <w:color w:val="002060"/>
          <w:sz w:val="28"/>
          <w:szCs w:val="28"/>
        </w:rPr>
        <w:t>Human-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centred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approaches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to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comfort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and performance</w:t>
      </w:r>
    </w:p>
    <w:p w14:paraId="1BBB31DF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Topic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Month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also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draws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insights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from</w:t>
      </w:r>
      <w:proofErr w:type="spellEnd"/>
      <w:r w:rsidRPr="00123C56">
        <w:rPr>
          <w:rFonts w:ascii="Ubuntu" w:hAnsi="Ubuntu"/>
        </w:rPr>
        <w:t> </w:t>
      </w:r>
      <w:proofErr w:type="spellStart"/>
      <w:r>
        <w:fldChar w:fldCharType="begin"/>
      </w:r>
      <w:r>
        <w:instrText>HYPERLINK "https://build-up.ec.europa.eu/en/news-and-events/news/wouter-van-marken-lichtenbelt-interview"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Professor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Wouter</w:t>
      </w:r>
      <w:proofErr w:type="spellEnd"/>
      <w:r w:rsidRPr="00123C56">
        <w:rPr>
          <w:rStyle w:val="Hiperpovezava"/>
          <w:rFonts w:ascii="Ubuntu" w:hAnsi="Ubuntu"/>
        </w:rPr>
        <w:t xml:space="preserve"> van </w:t>
      </w:r>
      <w:proofErr w:type="spellStart"/>
      <w:r w:rsidRPr="00123C56">
        <w:rPr>
          <w:rStyle w:val="Hiperpovezava"/>
          <w:rFonts w:ascii="Ubuntu" w:hAnsi="Ubuntu"/>
        </w:rPr>
        <w:t>Marken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Lichtenbelt</w:t>
      </w:r>
      <w:proofErr w:type="spellEnd"/>
      <w:r>
        <w:fldChar w:fldCharType="end"/>
      </w:r>
      <w:r w:rsidRPr="00123C56">
        <w:rPr>
          <w:rFonts w:ascii="Ubuntu" w:hAnsi="Ubuntu"/>
        </w:rPr>
        <w:t> (</w:t>
      </w:r>
      <w:hyperlink r:id="rId51" w:tgtFrame="_blank" w:history="1">
        <w:r w:rsidRPr="00123C56">
          <w:rPr>
            <w:rStyle w:val="Hiperpovezava"/>
            <w:rFonts w:ascii="Ubuntu" w:hAnsi="Ubuntu"/>
          </w:rPr>
          <w:t xml:space="preserve">Maastricht </w:t>
        </w:r>
        <w:proofErr w:type="spellStart"/>
        <w:r w:rsidRPr="00123C56">
          <w:rPr>
            <w:rStyle w:val="Hiperpovezava"/>
            <w:rFonts w:ascii="Ubuntu" w:hAnsi="Ubuntu"/>
          </w:rPr>
          <w:t>University</w:t>
        </w:r>
        <w:proofErr w:type="spellEnd"/>
      </w:hyperlink>
      <w:r w:rsidRPr="00123C56">
        <w:rPr>
          <w:rFonts w:ascii="Ubuntu" w:hAnsi="Ubuntu"/>
        </w:rPr>
        <w:t xml:space="preserve">), </w:t>
      </w:r>
      <w:proofErr w:type="spellStart"/>
      <w:r w:rsidRPr="00123C56">
        <w:rPr>
          <w:rFonts w:ascii="Ubuntu" w:hAnsi="Ubuntu"/>
        </w:rPr>
        <w:t>whose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work</w:t>
      </w:r>
      <w:proofErr w:type="spellEnd"/>
      <w:r w:rsidRPr="00123C56">
        <w:rPr>
          <w:rFonts w:ascii="Ubuntu" w:hAnsi="Ubuntu"/>
        </w:rPr>
        <w:t xml:space="preserve"> in human </w:t>
      </w:r>
      <w:proofErr w:type="spellStart"/>
      <w:r w:rsidRPr="00123C56">
        <w:rPr>
          <w:rFonts w:ascii="Ubuntu" w:hAnsi="Ubuntu"/>
        </w:rPr>
        <w:t>thermophysiology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provides</w:t>
      </w:r>
      <w:proofErr w:type="spellEnd"/>
      <w:r w:rsidRPr="00123C56">
        <w:rPr>
          <w:rFonts w:ascii="Ubuntu" w:hAnsi="Ubuntu"/>
        </w:rPr>
        <w:t xml:space="preserve"> a </w:t>
      </w:r>
      <w:proofErr w:type="spellStart"/>
      <w:r w:rsidRPr="00123C56">
        <w:rPr>
          <w:rFonts w:ascii="Ubuntu" w:hAnsi="Ubuntu"/>
        </w:rPr>
        <w:t>complementary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perspective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environments</w:t>
      </w:r>
      <w:proofErr w:type="spellEnd"/>
      <w:r w:rsidRPr="00123C56">
        <w:rPr>
          <w:rFonts w:ascii="Ubuntu" w:hAnsi="Ubuntu"/>
        </w:rPr>
        <w:t xml:space="preserve">. His </w:t>
      </w:r>
      <w:proofErr w:type="spellStart"/>
      <w:r w:rsidRPr="00123C56">
        <w:rPr>
          <w:rFonts w:ascii="Ubuntu" w:hAnsi="Ubuntu"/>
        </w:rPr>
        <w:t>research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demonstrates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exposure</w:t>
      </w:r>
      <w:proofErr w:type="spellEnd"/>
      <w:r w:rsidRPr="00123C56">
        <w:rPr>
          <w:rFonts w:ascii="Ubuntu" w:hAnsi="Ubuntu"/>
        </w:rPr>
        <w:t xml:space="preserve"> to more </w:t>
      </w:r>
      <w:proofErr w:type="spellStart"/>
      <w:r w:rsidRPr="00123C56">
        <w:rPr>
          <w:rFonts w:ascii="Ubuntu" w:hAnsi="Ubuntu"/>
        </w:rPr>
        <w:t>dynamic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temperatures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support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metabolic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health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enhance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resilience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allow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wider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ranges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thereby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potentially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reducing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demand</w:t>
      </w:r>
      <w:proofErr w:type="spellEnd"/>
      <w:r w:rsidRPr="00123C56">
        <w:rPr>
          <w:rFonts w:ascii="Ubuntu" w:hAnsi="Ubuntu"/>
        </w:rPr>
        <w:t>.</w:t>
      </w:r>
    </w:p>
    <w:p w14:paraId="7774F719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challenges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long-standing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assumption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stable</w:t>
      </w:r>
      <w:proofErr w:type="spellEnd"/>
      <w:r w:rsidRPr="00123C56">
        <w:rPr>
          <w:rFonts w:ascii="Ubuntu" w:hAnsi="Ubuntu"/>
        </w:rPr>
        <w:t xml:space="preserve">, uniform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inherently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optimal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pointing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instead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towards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adaptive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human-</w:t>
      </w:r>
      <w:proofErr w:type="spellStart"/>
      <w:r w:rsidRPr="00123C56">
        <w:rPr>
          <w:rFonts w:ascii="Ubuntu" w:hAnsi="Ubuntu"/>
        </w:rPr>
        <w:t>centred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Passive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climate-responsive</w:t>
      </w:r>
      <w:proofErr w:type="spellEnd"/>
      <w:r w:rsidRPr="00123C56">
        <w:rPr>
          <w:rFonts w:ascii="Ubuntu" w:hAnsi="Ubuntu"/>
        </w:rPr>
        <w:t xml:space="preserve"> design </w:t>
      </w:r>
      <w:proofErr w:type="spellStart"/>
      <w:r w:rsidRPr="00123C56">
        <w:rPr>
          <w:rFonts w:ascii="Ubuntu" w:hAnsi="Ubuntu"/>
        </w:rPr>
        <w:t>strategies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receiving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renewed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attention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essential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components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. A </w:t>
      </w:r>
      <w:proofErr w:type="spellStart"/>
      <w:r w:rsidRPr="00123C56">
        <w:rPr>
          <w:rFonts w:ascii="Ubuntu" w:hAnsi="Ubuntu"/>
        </w:rPr>
        <w:t>recent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review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Toroxel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Silva (2024) </w:t>
      </w:r>
      <w:proofErr w:type="spellStart"/>
      <w:r w:rsidRPr="00123C56">
        <w:rPr>
          <w:rFonts w:ascii="Ubuntu" w:hAnsi="Ubuntu"/>
        </w:rPr>
        <w:t>demonstrates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measures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 solar </w:t>
      </w:r>
      <w:proofErr w:type="spellStart"/>
      <w:r w:rsidRPr="00123C56">
        <w:rPr>
          <w:rFonts w:ascii="Ubuntu" w:hAnsi="Ubuntu"/>
        </w:rPr>
        <w:t>shading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thermal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mass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natural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night</w:t>
      </w:r>
      <w:proofErr w:type="spellEnd"/>
      <w:r w:rsidRPr="00123C56">
        <w:rPr>
          <w:rFonts w:ascii="Ubuntu" w:hAnsi="Ubuntu"/>
        </w:rPr>
        <w:t xml:space="preserve">-time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climate-adapted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form </w:t>
      </w:r>
      <w:proofErr w:type="spellStart"/>
      <w:r w:rsidRPr="00123C56">
        <w:rPr>
          <w:rFonts w:ascii="Ubuntu" w:hAnsi="Ubuntu"/>
        </w:rPr>
        <w:t>can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significantly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reduce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overheating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risk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while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improving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without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increasing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demand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These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offer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robust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low-energy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solutions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particularly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relevant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context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climate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change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increasing</w:t>
      </w:r>
      <w:proofErr w:type="spellEnd"/>
      <w:r w:rsidRPr="00123C56">
        <w:rPr>
          <w:rFonts w:ascii="Ubuntu" w:hAnsi="Ubuntu"/>
        </w:rPr>
        <w:t xml:space="preserve"> temperature </w:t>
      </w:r>
      <w:proofErr w:type="spellStart"/>
      <w:r w:rsidRPr="00123C56">
        <w:rPr>
          <w:rFonts w:ascii="Ubuntu" w:hAnsi="Ubuntu"/>
        </w:rPr>
        <w:t>extremes</w:t>
      </w:r>
      <w:proofErr w:type="spellEnd"/>
      <w:r w:rsidRPr="00123C56">
        <w:rPr>
          <w:rFonts w:ascii="Ubuntu" w:hAnsi="Ubuntu"/>
        </w:rPr>
        <w:t>.</w:t>
      </w:r>
    </w:p>
    <w:p w14:paraId="5D387809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Digital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technologies</w:t>
      </w:r>
      <w:proofErr w:type="spellEnd"/>
      <w:r w:rsidRPr="00123C56">
        <w:rPr>
          <w:rFonts w:ascii="Ubuntu" w:hAnsi="Ubuntu"/>
        </w:rPr>
        <w:t xml:space="preserve">, in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context</w:t>
      </w:r>
      <w:proofErr w:type="spellEnd"/>
      <w:r w:rsidRPr="00123C56">
        <w:rPr>
          <w:rFonts w:ascii="Ubuntu" w:hAnsi="Ubuntu"/>
        </w:rPr>
        <w:t xml:space="preserve">, are not </w:t>
      </w:r>
      <w:proofErr w:type="spellStart"/>
      <w:r w:rsidRPr="00123C56">
        <w:rPr>
          <w:rFonts w:ascii="Ubuntu" w:hAnsi="Ubuntu"/>
        </w:rPr>
        <w:t>displaced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reassessed</w:t>
      </w:r>
      <w:proofErr w:type="spellEnd"/>
      <w:r w:rsidRPr="00123C56">
        <w:rPr>
          <w:rFonts w:ascii="Ubuntu" w:hAnsi="Ubuntu"/>
        </w:rPr>
        <w:t xml:space="preserve">. Monitoring </w:t>
      </w:r>
      <w:proofErr w:type="spellStart"/>
      <w:r w:rsidRPr="00123C56">
        <w:rPr>
          <w:rFonts w:ascii="Ubuntu" w:hAnsi="Ubuntu"/>
        </w:rPr>
        <w:t>systems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sensors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automated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controls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increasingly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valued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their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capacity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provide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feedback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actual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support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adaptive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operation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rather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simply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optimising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predefined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targets</w:t>
      </w:r>
      <w:proofErr w:type="spellEnd"/>
      <w:r w:rsidRPr="00123C56">
        <w:rPr>
          <w:rFonts w:ascii="Ubuntu" w:hAnsi="Ubuntu"/>
        </w:rPr>
        <w:t xml:space="preserve"> (</w:t>
      </w:r>
      <w:proofErr w:type="spellStart"/>
      <w:r w:rsidRPr="00123C56">
        <w:rPr>
          <w:rFonts w:ascii="Ubuntu" w:hAnsi="Ubuntu"/>
        </w:rPr>
        <w:t>Alongi</w:t>
      </w:r>
      <w:proofErr w:type="spellEnd"/>
      <w:r w:rsidRPr="00123C56">
        <w:rPr>
          <w:rFonts w:ascii="Ubuntu" w:hAnsi="Ubuntu"/>
        </w:rPr>
        <w:t xml:space="preserve"> et al., 2025). </w:t>
      </w:r>
      <w:proofErr w:type="spellStart"/>
      <w:r w:rsidRPr="00123C56">
        <w:rPr>
          <w:rFonts w:ascii="Ubuntu" w:hAnsi="Ubuntu"/>
        </w:rPr>
        <w:t>Their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effectiveness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depends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less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technological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sophistication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alone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more on how </w:t>
      </w:r>
      <w:proofErr w:type="spellStart"/>
      <w:r w:rsidRPr="00123C56">
        <w:rPr>
          <w:rFonts w:ascii="Ubuntu" w:hAnsi="Ubuntu"/>
        </w:rPr>
        <w:t>they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integrated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design, </w:t>
      </w:r>
      <w:proofErr w:type="spellStart"/>
      <w:r w:rsidRPr="00123C56">
        <w:rPr>
          <w:rFonts w:ascii="Ubuntu" w:hAnsi="Ubuntu"/>
        </w:rPr>
        <w:t>operation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interaction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Importantly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achieving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outcomes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requires</w:t>
      </w:r>
      <w:proofErr w:type="spellEnd"/>
      <w:r w:rsidRPr="00123C56">
        <w:rPr>
          <w:rFonts w:ascii="Ubuntu" w:hAnsi="Ubuntu"/>
        </w:rPr>
        <w:t xml:space="preserve"> not </w:t>
      </w:r>
      <w:proofErr w:type="spellStart"/>
      <w:r w:rsidRPr="00123C56">
        <w:rPr>
          <w:rFonts w:ascii="Ubuntu" w:hAnsi="Ubuntu"/>
        </w:rPr>
        <w:t>only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technical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solutions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also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stronger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engagement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awareness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capacity-building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across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sector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Education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skills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development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co-creation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processes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therefore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essential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ensure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are not </w:t>
      </w:r>
      <w:proofErr w:type="spellStart"/>
      <w:r w:rsidRPr="00123C56">
        <w:rPr>
          <w:rFonts w:ascii="Ubuntu" w:hAnsi="Ubuntu"/>
        </w:rPr>
        <w:t>only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well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designed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also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well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understood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operated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adapted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over</w:t>
      </w:r>
      <w:proofErr w:type="spellEnd"/>
      <w:r w:rsidRPr="00123C56">
        <w:rPr>
          <w:rFonts w:ascii="Ubuntu" w:hAnsi="Ubuntu"/>
        </w:rPr>
        <w:t xml:space="preserve"> time.</w:t>
      </w:r>
    </w:p>
    <w:p w14:paraId="5A61D825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shift </w:t>
      </w:r>
      <w:proofErr w:type="spellStart"/>
      <w:r w:rsidRPr="00123C56">
        <w:rPr>
          <w:rFonts w:ascii="Ubuntu" w:hAnsi="Ubuntu"/>
        </w:rPr>
        <w:t>towards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adaptive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user-centred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 is </w:t>
      </w:r>
      <w:proofErr w:type="spellStart"/>
      <w:r w:rsidRPr="00123C56">
        <w:rPr>
          <w:rFonts w:ascii="Ubuntu" w:hAnsi="Ubuntu"/>
        </w:rPr>
        <w:t>also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reflected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emerging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implementation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> </w:t>
      </w:r>
      <w:proofErr w:type="spellStart"/>
      <w:r>
        <w:fldChar w:fldCharType="begin"/>
      </w:r>
      <w:r>
        <w:instrText>HYPERLINK "https://iri.uni-lj.si/en/project/efficomfort-project/" \t "_blank"</w:instrText>
      </w:r>
      <w:r>
        <w:fldChar w:fldCharType="separate"/>
      </w:r>
      <w:r w:rsidRPr="00123C56">
        <w:rPr>
          <w:rStyle w:val="Hiperpovezava"/>
          <w:rFonts w:ascii="Ubuntu" w:hAnsi="Ubuntu"/>
          <w:b/>
          <w:bCs/>
        </w:rPr>
        <w:t>EffiComfort</w:t>
      </w:r>
      <w:proofErr w:type="spellEnd"/>
      <w:r w:rsidRPr="00123C56">
        <w:rPr>
          <w:rStyle w:val="Hiperpovezava"/>
          <w:rFonts w:ascii="Ubuntu" w:hAnsi="Ubuntu"/>
          <w:b/>
          <w:bCs/>
        </w:rPr>
        <w:t xml:space="preserve"> </w:t>
      </w:r>
      <w:proofErr w:type="spellStart"/>
      <w:r w:rsidRPr="00123C56">
        <w:rPr>
          <w:rStyle w:val="Hiperpovezava"/>
          <w:rFonts w:ascii="Ubuntu" w:hAnsi="Ubuntu"/>
          <w:b/>
          <w:bCs/>
        </w:rPr>
        <w:t>initiative</w:t>
      </w:r>
      <w:proofErr w:type="spellEnd"/>
      <w:r>
        <w:fldChar w:fldCharType="end"/>
      </w:r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where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 is </w:t>
      </w:r>
      <w:proofErr w:type="spellStart"/>
      <w:r w:rsidRPr="00123C56">
        <w:rPr>
          <w:rFonts w:ascii="Ubuntu" w:hAnsi="Ubuntu"/>
        </w:rPr>
        <w:t>treated</w:t>
      </w:r>
      <w:proofErr w:type="spellEnd"/>
      <w:r w:rsidRPr="00123C56">
        <w:rPr>
          <w:rFonts w:ascii="Ubuntu" w:hAnsi="Ubuntu"/>
        </w:rPr>
        <w:t xml:space="preserve"> as a </w:t>
      </w:r>
      <w:proofErr w:type="spellStart"/>
      <w:r w:rsidRPr="00123C56">
        <w:rPr>
          <w:rFonts w:ascii="Ubuntu" w:hAnsi="Ubuntu"/>
        </w:rPr>
        <w:t>dynamic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user-driven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outcome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rather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than</w:t>
      </w:r>
      <w:proofErr w:type="spellEnd"/>
      <w:r w:rsidRPr="00123C56">
        <w:rPr>
          <w:rFonts w:ascii="Ubuntu" w:hAnsi="Ubuntu"/>
        </w:rPr>
        <w:t xml:space="preserve"> a </w:t>
      </w:r>
      <w:proofErr w:type="spellStart"/>
      <w:r w:rsidRPr="00123C56">
        <w:rPr>
          <w:rFonts w:ascii="Ubuntu" w:hAnsi="Ubuntu"/>
        </w:rPr>
        <w:t>fixed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technical</w:t>
      </w:r>
      <w:proofErr w:type="spellEnd"/>
      <w:r w:rsidRPr="00123C56">
        <w:rPr>
          <w:rFonts w:ascii="Ubuntu" w:hAnsi="Ubuntu"/>
        </w:rPr>
        <w:t xml:space="preserve"> parameter. </w:t>
      </w:r>
      <w:proofErr w:type="spellStart"/>
      <w:r w:rsidRPr="00123C56">
        <w:rPr>
          <w:rFonts w:ascii="Ubuntu" w:hAnsi="Ubuntu"/>
        </w:rPr>
        <w:t>EffiComfort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supported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under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European</w:t>
      </w:r>
      <w:proofErr w:type="spellEnd"/>
      <w:r w:rsidRPr="00123C56">
        <w:rPr>
          <w:rFonts w:ascii="Ubuntu" w:hAnsi="Ubuntu"/>
        </w:rPr>
        <w:t xml:space="preserve"> Urban </w:t>
      </w:r>
      <w:proofErr w:type="spellStart"/>
      <w:r w:rsidRPr="00123C56">
        <w:rPr>
          <w:rFonts w:ascii="Ubuntu" w:hAnsi="Ubuntu"/>
        </w:rPr>
        <w:t>Initiative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explores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new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operational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business </w:t>
      </w:r>
      <w:proofErr w:type="spellStart"/>
      <w:r w:rsidRPr="00123C56">
        <w:rPr>
          <w:rFonts w:ascii="Ubuntu" w:hAnsi="Ubuntu"/>
        </w:rPr>
        <w:t>models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integrate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efficiency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occupant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 as a </w:t>
      </w:r>
      <w:proofErr w:type="spellStart"/>
      <w:r w:rsidRPr="00123C56">
        <w:rPr>
          <w:rFonts w:ascii="Ubuntu" w:hAnsi="Ubuntu"/>
        </w:rPr>
        <w:t>single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service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EffiComfort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reframes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 as a </w:t>
      </w:r>
      <w:proofErr w:type="spellStart"/>
      <w:r w:rsidRPr="00123C56">
        <w:rPr>
          <w:rFonts w:ascii="Ubuntu" w:hAnsi="Ubuntu"/>
        </w:rPr>
        <w:t>managed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outcome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shaped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experience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operation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continuous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feedback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</w:t>
      </w:r>
      <w:proofErr w:type="spellEnd"/>
      <w:r w:rsidRPr="00123C56">
        <w:rPr>
          <w:rFonts w:ascii="Ubuntu" w:hAnsi="Ubuntu"/>
        </w:rPr>
        <w:t xml:space="preserve"> is </w:t>
      </w:r>
      <w:proofErr w:type="spellStart"/>
      <w:r w:rsidRPr="00123C56">
        <w:rPr>
          <w:rFonts w:ascii="Ubuntu" w:hAnsi="Ubuntu"/>
        </w:rPr>
        <w:t>further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illustrated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Portico</w:t>
      </w:r>
      <w:proofErr w:type="spellEnd"/>
      <w:r w:rsidRPr="00123C56">
        <w:rPr>
          <w:rFonts w:ascii="Ubuntu" w:hAnsi="Ubuntu"/>
        </w:rPr>
        <w:t xml:space="preserve"> urban </w:t>
      </w:r>
      <w:proofErr w:type="spellStart"/>
      <w:r w:rsidRPr="00123C56">
        <w:rPr>
          <w:rFonts w:ascii="Ubuntu" w:hAnsi="Ubuntu"/>
        </w:rPr>
        <w:t>story</w:t>
      </w:r>
      <w:proofErr w:type="spellEnd"/>
      <w:r w:rsidRPr="00123C56">
        <w:rPr>
          <w:rFonts w:ascii="Ubuntu" w:hAnsi="Ubuntu"/>
        </w:rPr>
        <w:t xml:space="preserve"> ‘</w:t>
      </w:r>
      <w:hyperlink r:id="rId52" w:tgtFrame="_blank" w:history="1">
        <w:r w:rsidRPr="00123C56">
          <w:rPr>
            <w:rStyle w:val="Hiperpovezava"/>
            <w:rFonts w:ascii="Ubuntu" w:hAnsi="Ubuntu"/>
          </w:rPr>
          <w:t>Co-</w:t>
        </w:r>
        <w:proofErr w:type="spellStart"/>
        <w:r w:rsidRPr="00123C56">
          <w:rPr>
            <w:rStyle w:val="Hiperpovezava"/>
            <w:rFonts w:ascii="Ubuntu" w:hAnsi="Ubuntu"/>
          </w:rPr>
          <w:t>creating</w:t>
        </w:r>
        <w:proofErr w:type="spellEnd"/>
        <w:r w:rsidRPr="00123C56">
          <w:rPr>
            <w:rStyle w:val="Hiperpovezava"/>
            <w:rFonts w:ascii="Ubuntu" w:hAnsi="Ubuntu"/>
          </w:rPr>
          <w:t xml:space="preserve"> </w:t>
        </w:r>
        <w:proofErr w:type="spellStart"/>
        <w:r w:rsidRPr="00123C56">
          <w:rPr>
            <w:rStyle w:val="Hiperpovezava"/>
            <w:rFonts w:ascii="Ubuntu" w:hAnsi="Ubuntu"/>
          </w:rPr>
          <w:t>Comfort</w:t>
        </w:r>
        <w:proofErr w:type="spellEnd"/>
        <w:r w:rsidRPr="00123C56">
          <w:rPr>
            <w:rStyle w:val="Hiperpovezava"/>
            <w:rFonts w:ascii="Ubuntu" w:hAnsi="Ubuntu"/>
          </w:rPr>
          <w:t xml:space="preserve">: How Ljubljana Is </w:t>
        </w:r>
        <w:proofErr w:type="spellStart"/>
        <w:r w:rsidRPr="00123C56">
          <w:rPr>
            <w:rStyle w:val="Hiperpovezava"/>
            <w:rFonts w:ascii="Ubuntu" w:hAnsi="Ubuntu"/>
          </w:rPr>
          <w:t>Reframing</w:t>
        </w:r>
        <w:proofErr w:type="spellEnd"/>
        <w:r w:rsidRPr="00123C56">
          <w:rPr>
            <w:rStyle w:val="Hiperpovezava"/>
            <w:rFonts w:ascii="Ubuntu" w:hAnsi="Ubuntu"/>
          </w:rPr>
          <w:t xml:space="preserve"> </w:t>
        </w:r>
        <w:proofErr w:type="spellStart"/>
        <w:r w:rsidRPr="00123C56">
          <w:rPr>
            <w:rStyle w:val="Hiperpovezava"/>
            <w:rFonts w:ascii="Ubuntu" w:hAnsi="Ubuntu"/>
          </w:rPr>
          <w:t>Building</w:t>
        </w:r>
        <w:proofErr w:type="spellEnd"/>
        <w:r w:rsidRPr="00123C56">
          <w:rPr>
            <w:rStyle w:val="Hiperpovezava"/>
            <w:rFonts w:ascii="Ubuntu" w:hAnsi="Ubuntu"/>
          </w:rPr>
          <w:t xml:space="preserve"> </w:t>
        </w:r>
        <w:proofErr w:type="spellStart"/>
        <w:r w:rsidRPr="00123C56">
          <w:rPr>
            <w:rStyle w:val="Hiperpovezava"/>
            <w:rFonts w:ascii="Ubuntu" w:hAnsi="Ubuntu"/>
          </w:rPr>
          <w:t>Performance</w:t>
        </w:r>
        <w:proofErr w:type="spellEnd"/>
        <w:r w:rsidRPr="00123C56">
          <w:rPr>
            <w:rStyle w:val="Hiperpovezava"/>
            <w:rFonts w:ascii="Ubuntu" w:hAnsi="Ubuntu"/>
          </w:rPr>
          <w:t xml:space="preserve"> </w:t>
        </w:r>
        <w:proofErr w:type="spellStart"/>
        <w:r w:rsidRPr="00123C56">
          <w:rPr>
            <w:rStyle w:val="Hiperpovezava"/>
            <w:rFonts w:ascii="Ubuntu" w:hAnsi="Ubuntu"/>
          </w:rPr>
          <w:t>Around</w:t>
        </w:r>
        <w:proofErr w:type="spellEnd"/>
        <w:r w:rsidRPr="00123C56">
          <w:rPr>
            <w:rStyle w:val="Hiperpovezava"/>
            <w:rFonts w:ascii="Ubuntu" w:hAnsi="Ubuntu"/>
          </w:rPr>
          <w:t xml:space="preserve"> </w:t>
        </w:r>
        <w:proofErr w:type="spellStart"/>
        <w:r w:rsidRPr="00123C56">
          <w:rPr>
            <w:rStyle w:val="Hiperpovezava"/>
            <w:rFonts w:ascii="Ubuntu" w:hAnsi="Ubuntu"/>
          </w:rPr>
          <w:t>People</w:t>
        </w:r>
        <w:proofErr w:type="spellEnd"/>
      </w:hyperlink>
      <w:r w:rsidRPr="00123C56">
        <w:rPr>
          <w:rFonts w:ascii="Ubuntu" w:hAnsi="Ubuntu"/>
        </w:rPr>
        <w:t xml:space="preserve">’, </w:t>
      </w:r>
      <w:proofErr w:type="spellStart"/>
      <w:r w:rsidRPr="00123C56">
        <w:rPr>
          <w:rFonts w:ascii="Ubuntu" w:hAnsi="Ubuntu"/>
        </w:rPr>
        <w:t>which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highlights</w:t>
      </w:r>
      <w:proofErr w:type="spellEnd"/>
      <w:r w:rsidRPr="00123C56">
        <w:rPr>
          <w:rFonts w:ascii="Ubuntu" w:hAnsi="Ubuntu"/>
        </w:rPr>
        <w:t xml:space="preserve"> how </w:t>
      </w:r>
      <w:proofErr w:type="spellStart"/>
      <w:r w:rsidRPr="00123C56">
        <w:rPr>
          <w:rFonts w:ascii="Ubuntu" w:hAnsi="Ubuntu"/>
        </w:rPr>
        <w:t>local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implementation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can</w:t>
      </w:r>
      <w:proofErr w:type="spellEnd"/>
      <w:r w:rsidRPr="00123C56">
        <w:rPr>
          <w:rFonts w:ascii="Ubuntu" w:hAnsi="Ubuntu"/>
        </w:rPr>
        <w:t xml:space="preserve"> bridge </w:t>
      </w:r>
      <w:proofErr w:type="spellStart"/>
      <w:r w:rsidRPr="00123C56">
        <w:rPr>
          <w:rFonts w:ascii="Ubuntu" w:hAnsi="Ubuntu"/>
        </w:rPr>
        <w:t>policy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ambitions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</w:t>
      </w:r>
      <w:proofErr w:type="spellEnd"/>
      <w:r w:rsidRPr="00123C56">
        <w:rPr>
          <w:rFonts w:ascii="Ubuntu" w:hAnsi="Ubuntu"/>
        </w:rPr>
        <w:t xml:space="preserve"> real-</w:t>
      </w:r>
      <w:proofErr w:type="spellStart"/>
      <w:r w:rsidRPr="00123C56">
        <w:rPr>
          <w:rFonts w:ascii="Ubuntu" w:hAnsi="Ubuntu"/>
        </w:rPr>
        <w:t>life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>.</w:t>
      </w:r>
    </w:p>
    <w:p w14:paraId="76ADEC57" w14:textId="77777777" w:rsidR="00123C56" w:rsidRPr="00123C56" w:rsidRDefault="00123C56" w:rsidP="00123C56">
      <w:pPr>
        <w:jc w:val="both"/>
        <w:rPr>
          <w:rFonts w:ascii="Ubuntu" w:hAnsi="Ubuntu"/>
        </w:rPr>
      </w:pPr>
      <w:r w:rsidRPr="00123C56">
        <w:rPr>
          <w:rFonts w:ascii="Ubuntu" w:hAnsi="Ubuntu"/>
        </w:rPr>
        <w:t> </w:t>
      </w:r>
    </w:p>
    <w:p w14:paraId="0950AAD6" w14:textId="77777777" w:rsidR="00123C56" w:rsidRPr="00076438" w:rsidRDefault="00123C56" w:rsidP="00123C56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From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value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to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implementation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: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making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use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of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data in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the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real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estate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sector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and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EU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projects</w:t>
      </w:r>
      <w:proofErr w:type="spellEnd"/>
    </w:p>
    <w:p w14:paraId="76B69680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lastRenderedPageBreak/>
        <w:t>Many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benefits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associated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</w:t>
      </w:r>
      <w:proofErr w:type="spellEnd"/>
      <w:r w:rsidRPr="00123C56">
        <w:rPr>
          <w:rFonts w:ascii="Ubuntu" w:hAnsi="Ubuntu"/>
        </w:rPr>
        <w:t xml:space="preserve"> human-</w:t>
      </w:r>
      <w:proofErr w:type="spellStart"/>
      <w:r w:rsidRPr="00123C56">
        <w:rPr>
          <w:rFonts w:ascii="Ubuntu" w:hAnsi="Ubuntu"/>
        </w:rPr>
        <w:t>centred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improved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health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reduced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absenteeism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enhanced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learning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increased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productivity</w:t>
      </w:r>
      <w:proofErr w:type="spellEnd"/>
      <w:r w:rsidRPr="00123C56">
        <w:rPr>
          <w:rFonts w:ascii="Ubuntu" w:hAnsi="Ubuntu"/>
        </w:rPr>
        <w:t xml:space="preserve">, are not </w:t>
      </w:r>
      <w:proofErr w:type="spellStart"/>
      <w:r w:rsidRPr="00123C56">
        <w:rPr>
          <w:rFonts w:ascii="Ubuntu" w:hAnsi="Ubuntu"/>
        </w:rPr>
        <w:t>yet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systematically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reflected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investment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decisions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cost</w:t>
      </w:r>
      <w:proofErr w:type="spellEnd"/>
      <w:r w:rsidRPr="00123C56">
        <w:rPr>
          <w:rFonts w:ascii="Ubuntu" w:hAnsi="Ubuntu"/>
        </w:rPr>
        <w:t>–</w:t>
      </w:r>
      <w:proofErr w:type="spellStart"/>
      <w:r w:rsidRPr="00123C56">
        <w:rPr>
          <w:rFonts w:ascii="Ubuntu" w:hAnsi="Ubuntu"/>
        </w:rPr>
        <w:t>benefit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analyses</w:t>
      </w:r>
      <w:proofErr w:type="spellEnd"/>
      <w:r w:rsidRPr="00123C56">
        <w:rPr>
          <w:rFonts w:ascii="Ubuntu" w:hAnsi="Ubuntu"/>
        </w:rPr>
        <w:t xml:space="preserve">. As a </w:t>
      </w:r>
      <w:proofErr w:type="spellStart"/>
      <w:r w:rsidRPr="00123C56">
        <w:rPr>
          <w:rFonts w:ascii="Ubuntu" w:hAnsi="Ubuntu"/>
        </w:rPr>
        <w:t>result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investments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ventilation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quality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passive</w:t>
      </w:r>
      <w:proofErr w:type="spellEnd"/>
      <w:r w:rsidRPr="00123C56">
        <w:rPr>
          <w:rFonts w:ascii="Ubuntu" w:hAnsi="Ubuntu"/>
        </w:rPr>
        <w:t xml:space="preserve"> design, </w:t>
      </w:r>
      <w:proofErr w:type="spellStart"/>
      <w:r w:rsidRPr="00123C56">
        <w:rPr>
          <w:rFonts w:ascii="Ubuntu" w:hAnsi="Ubuntu"/>
        </w:rPr>
        <w:t>user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engagement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operation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often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undervalued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despite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critical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achieving</w:t>
      </w:r>
      <w:proofErr w:type="spellEnd"/>
      <w:r w:rsidRPr="00123C56">
        <w:rPr>
          <w:rFonts w:ascii="Ubuntu" w:hAnsi="Ubuntu"/>
        </w:rPr>
        <w:t xml:space="preserve"> real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outcomes</w:t>
      </w:r>
      <w:proofErr w:type="spellEnd"/>
      <w:r w:rsidRPr="00123C56">
        <w:rPr>
          <w:rFonts w:ascii="Ubuntu" w:hAnsi="Ubuntu"/>
        </w:rPr>
        <w:t>. </w:t>
      </w:r>
    </w:p>
    <w:p w14:paraId="55B8A6A2" w14:textId="77777777" w:rsidR="00123C56" w:rsidRPr="00123C56" w:rsidRDefault="0093365C" w:rsidP="00123C56">
      <w:pPr>
        <w:jc w:val="both"/>
        <w:rPr>
          <w:rFonts w:ascii="Ubuntu" w:hAnsi="Ubuntu"/>
        </w:rPr>
      </w:pPr>
      <w:hyperlink r:id="rId53" w:tgtFrame="_blank" w:history="1">
        <w:r w:rsidR="00123C56" w:rsidRPr="00123C56">
          <w:rPr>
            <w:rStyle w:val="Hiperpovezava"/>
            <w:rFonts w:ascii="Ubuntu" w:hAnsi="Ubuntu"/>
          </w:rPr>
          <w:t xml:space="preserve">Simona </w:t>
        </w:r>
        <w:proofErr w:type="spellStart"/>
        <w:r w:rsidR="00123C56" w:rsidRPr="00123C56">
          <w:rPr>
            <w:rStyle w:val="Hiperpovezava"/>
            <w:rFonts w:ascii="Ubuntu" w:hAnsi="Ubuntu"/>
          </w:rPr>
          <w:t>D’Oca</w:t>
        </w:r>
        <w:proofErr w:type="spellEnd"/>
      </w:hyperlink>
      <w:r w:rsidR="00123C56" w:rsidRPr="00123C56">
        <w:rPr>
          <w:rFonts w:ascii="Ubuntu" w:hAnsi="Ubuntu"/>
        </w:rPr>
        <w:t> (</w:t>
      </w:r>
      <w:hyperlink r:id="rId54" w:tgtFrame="_blank" w:history="1">
        <w:r w:rsidR="00123C56" w:rsidRPr="00123C56">
          <w:rPr>
            <w:rStyle w:val="Hiperpovezava"/>
            <w:rFonts w:ascii="Ubuntu" w:hAnsi="Ubuntu"/>
          </w:rPr>
          <w:t>JLL</w:t>
        </w:r>
      </w:hyperlink>
      <w:r w:rsidR="00123C56" w:rsidRPr="00123C56">
        <w:rPr>
          <w:rFonts w:ascii="Ubuntu" w:hAnsi="Ubuntu"/>
        </w:rPr>
        <w:t xml:space="preserve">) </w:t>
      </w:r>
      <w:proofErr w:type="spellStart"/>
      <w:r w:rsidR="00123C56" w:rsidRPr="00123C56">
        <w:rPr>
          <w:rFonts w:ascii="Ubuntu" w:hAnsi="Ubuntu"/>
        </w:rPr>
        <w:t>explores</w:t>
      </w:r>
      <w:proofErr w:type="spellEnd"/>
      <w:r w:rsidR="00123C56" w:rsidRPr="00123C56">
        <w:rPr>
          <w:rFonts w:ascii="Ubuntu" w:hAnsi="Ubuntu"/>
        </w:rPr>
        <w:t xml:space="preserve"> how </w:t>
      </w:r>
      <w:proofErr w:type="spellStart"/>
      <w:r w:rsidR="00123C56" w:rsidRPr="00123C56">
        <w:rPr>
          <w:rFonts w:ascii="Ubuntu" w:hAnsi="Ubuntu"/>
        </w:rPr>
        <w:t>the</w:t>
      </w:r>
      <w:proofErr w:type="spellEnd"/>
      <w:r w:rsidR="00123C56" w:rsidRPr="00123C56">
        <w:rPr>
          <w:rFonts w:ascii="Ubuntu" w:hAnsi="Ubuntu"/>
        </w:rPr>
        <w:t> </w:t>
      </w:r>
      <w:r w:rsidR="00123C56" w:rsidRPr="00123C56">
        <w:rPr>
          <w:rFonts w:ascii="Ubuntu" w:hAnsi="Ubuntu"/>
          <w:b/>
          <w:bCs/>
        </w:rPr>
        <w:t xml:space="preserve">real </w:t>
      </w:r>
      <w:proofErr w:type="spellStart"/>
      <w:r w:rsidR="00123C56" w:rsidRPr="00123C56">
        <w:rPr>
          <w:rFonts w:ascii="Ubuntu" w:hAnsi="Ubuntu"/>
          <w:b/>
          <w:bCs/>
        </w:rPr>
        <w:t>estate</w:t>
      </w:r>
      <w:proofErr w:type="spellEnd"/>
      <w:r w:rsidR="00123C56" w:rsidRPr="00123C56">
        <w:rPr>
          <w:rFonts w:ascii="Ubuntu" w:hAnsi="Ubuntu"/>
          <w:b/>
          <w:bCs/>
        </w:rPr>
        <w:t xml:space="preserve"> </w:t>
      </w:r>
      <w:proofErr w:type="spellStart"/>
      <w:r w:rsidR="00123C56" w:rsidRPr="00123C56">
        <w:rPr>
          <w:rFonts w:ascii="Ubuntu" w:hAnsi="Ubuntu"/>
          <w:b/>
          <w:bCs/>
        </w:rPr>
        <w:t>sector</w:t>
      </w:r>
      <w:proofErr w:type="spellEnd"/>
      <w:r w:rsidR="00123C56" w:rsidRPr="00123C56">
        <w:rPr>
          <w:rFonts w:ascii="Ubuntu" w:hAnsi="Ubuntu"/>
        </w:rPr>
        <w:t xml:space="preserve"> is </w:t>
      </w:r>
      <w:proofErr w:type="spellStart"/>
      <w:r w:rsidR="00123C56" w:rsidRPr="00123C56">
        <w:rPr>
          <w:rFonts w:ascii="Ubuntu" w:hAnsi="Ubuntu"/>
        </w:rPr>
        <w:t>evolving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towards</w:t>
      </w:r>
      <w:proofErr w:type="spellEnd"/>
      <w:r w:rsidR="00123C56" w:rsidRPr="00123C56">
        <w:rPr>
          <w:rFonts w:ascii="Ubuntu" w:hAnsi="Ubuntu"/>
        </w:rPr>
        <w:t> </w:t>
      </w:r>
      <w:r w:rsidR="00123C56" w:rsidRPr="00123C56">
        <w:rPr>
          <w:rFonts w:ascii="Ubuntu" w:hAnsi="Ubuntu"/>
          <w:b/>
          <w:bCs/>
        </w:rPr>
        <w:t>data-</w:t>
      </w:r>
      <w:proofErr w:type="spellStart"/>
      <w:r w:rsidR="00123C56" w:rsidRPr="00123C56">
        <w:rPr>
          <w:rFonts w:ascii="Ubuntu" w:hAnsi="Ubuntu"/>
          <w:b/>
          <w:bCs/>
        </w:rPr>
        <w:t>driven</w:t>
      </w:r>
      <w:proofErr w:type="spellEnd"/>
      <w:r w:rsidR="00123C56" w:rsidRPr="00123C56">
        <w:rPr>
          <w:rFonts w:ascii="Ubuntu" w:hAnsi="Ubuntu"/>
          <w:b/>
          <w:bCs/>
        </w:rPr>
        <w:t xml:space="preserve"> </w:t>
      </w:r>
      <w:proofErr w:type="spellStart"/>
      <w:r w:rsidR="00123C56" w:rsidRPr="00123C56">
        <w:rPr>
          <w:rFonts w:ascii="Ubuntu" w:hAnsi="Ubuntu"/>
          <w:b/>
          <w:bCs/>
        </w:rPr>
        <w:t>approaches</w:t>
      </w:r>
      <w:proofErr w:type="spellEnd"/>
      <w:r w:rsidR="00123C56" w:rsidRPr="00123C56">
        <w:rPr>
          <w:rFonts w:ascii="Ubuntu" w:hAnsi="Ubuntu"/>
        </w:rPr>
        <w:t> </w:t>
      </w:r>
      <w:proofErr w:type="spellStart"/>
      <w:r w:rsidR="00123C56" w:rsidRPr="00123C56">
        <w:rPr>
          <w:rFonts w:ascii="Ubuntu" w:hAnsi="Ubuntu"/>
        </w:rPr>
        <w:t>that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redefine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building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value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by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integrating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operational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performance</w:t>
      </w:r>
      <w:proofErr w:type="spellEnd"/>
      <w:r w:rsidR="00123C56" w:rsidRPr="00123C56">
        <w:rPr>
          <w:rFonts w:ascii="Ubuntu" w:hAnsi="Ubuntu"/>
        </w:rPr>
        <w:t xml:space="preserve">, </w:t>
      </w:r>
      <w:proofErr w:type="spellStart"/>
      <w:r w:rsidR="00123C56" w:rsidRPr="00123C56">
        <w:rPr>
          <w:rFonts w:ascii="Ubuntu" w:hAnsi="Ubuntu"/>
        </w:rPr>
        <w:t>occupant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experience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and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sustainability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objectives</w:t>
      </w:r>
      <w:proofErr w:type="spellEnd"/>
      <w:r w:rsidR="00123C56" w:rsidRPr="00123C56">
        <w:rPr>
          <w:rFonts w:ascii="Ubuntu" w:hAnsi="Ubuntu"/>
        </w:rPr>
        <w:t xml:space="preserve">. </w:t>
      </w:r>
      <w:proofErr w:type="spellStart"/>
      <w:r w:rsidR="00123C56" w:rsidRPr="00123C56">
        <w:rPr>
          <w:rFonts w:ascii="Ubuntu" w:hAnsi="Ubuntu"/>
        </w:rPr>
        <w:t>Her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contribution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highlights</w:t>
      </w:r>
      <w:proofErr w:type="spellEnd"/>
      <w:r w:rsidR="00123C56" w:rsidRPr="00123C56">
        <w:rPr>
          <w:rFonts w:ascii="Ubuntu" w:hAnsi="Ubuntu"/>
        </w:rPr>
        <w:t xml:space="preserve"> how </w:t>
      </w:r>
      <w:r w:rsidR="00123C56" w:rsidRPr="00123C56">
        <w:rPr>
          <w:rFonts w:ascii="Ubuntu" w:hAnsi="Ubuntu"/>
          <w:b/>
          <w:bCs/>
        </w:rPr>
        <w:t xml:space="preserve">smart </w:t>
      </w:r>
      <w:proofErr w:type="spellStart"/>
      <w:r w:rsidR="00123C56" w:rsidRPr="00123C56">
        <w:rPr>
          <w:rFonts w:ascii="Ubuntu" w:hAnsi="Ubuntu"/>
          <w:b/>
          <w:bCs/>
        </w:rPr>
        <w:t>building</w:t>
      </w:r>
      <w:proofErr w:type="spellEnd"/>
      <w:r w:rsidR="00123C56" w:rsidRPr="00123C56">
        <w:rPr>
          <w:rFonts w:ascii="Ubuntu" w:hAnsi="Ubuntu"/>
          <w:b/>
          <w:bCs/>
        </w:rPr>
        <w:t xml:space="preserve"> </w:t>
      </w:r>
      <w:proofErr w:type="spellStart"/>
      <w:r w:rsidR="00123C56" w:rsidRPr="00123C56">
        <w:rPr>
          <w:rFonts w:ascii="Ubuntu" w:hAnsi="Ubuntu"/>
          <w:b/>
          <w:bCs/>
        </w:rPr>
        <w:t>ecosystems</w:t>
      </w:r>
      <w:proofErr w:type="spellEnd"/>
      <w:r w:rsidR="00123C56" w:rsidRPr="00123C56">
        <w:rPr>
          <w:rFonts w:ascii="Ubuntu" w:hAnsi="Ubuntu"/>
        </w:rPr>
        <w:t xml:space="preserve">, </w:t>
      </w:r>
      <w:proofErr w:type="spellStart"/>
      <w:r w:rsidR="00123C56" w:rsidRPr="00123C56">
        <w:rPr>
          <w:rFonts w:ascii="Ubuntu" w:hAnsi="Ubuntu"/>
        </w:rPr>
        <w:t>combining</w:t>
      </w:r>
      <w:proofErr w:type="spellEnd"/>
      <w:r w:rsidR="00123C56" w:rsidRPr="00123C56">
        <w:rPr>
          <w:rFonts w:ascii="Ubuntu" w:hAnsi="Ubuntu"/>
        </w:rPr>
        <w:t xml:space="preserve"> Internet </w:t>
      </w:r>
      <w:proofErr w:type="spellStart"/>
      <w:r w:rsidR="00123C56" w:rsidRPr="00123C56">
        <w:rPr>
          <w:rFonts w:ascii="Ubuntu" w:hAnsi="Ubuntu"/>
        </w:rPr>
        <w:t>of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Things</w:t>
      </w:r>
      <w:proofErr w:type="spellEnd"/>
      <w:r w:rsidR="00123C56" w:rsidRPr="00123C56">
        <w:rPr>
          <w:rFonts w:ascii="Ubuntu" w:hAnsi="Ubuntu"/>
        </w:rPr>
        <w:t> </w:t>
      </w:r>
      <w:r w:rsidR="00123C56" w:rsidRPr="00123C56">
        <w:rPr>
          <w:rFonts w:ascii="Ubuntu" w:hAnsi="Ubuntu"/>
          <w:b/>
          <w:bCs/>
        </w:rPr>
        <w:t>(</w:t>
      </w:r>
      <w:proofErr w:type="spellStart"/>
      <w:r w:rsidR="00123C56" w:rsidRPr="00123C56">
        <w:rPr>
          <w:rFonts w:ascii="Ubuntu" w:hAnsi="Ubuntu"/>
          <w:b/>
          <w:bCs/>
        </w:rPr>
        <w:t>IoT</w:t>
      </w:r>
      <w:proofErr w:type="spellEnd"/>
      <w:r w:rsidR="00123C56" w:rsidRPr="00123C56">
        <w:rPr>
          <w:rFonts w:ascii="Ubuntu" w:hAnsi="Ubuntu"/>
          <w:b/>
          <w:bCs/>
        </w:rPr>
        <w:t xml:space="preserve">) </w:t>
      </w:r>
      <w:proofErr w:type="spellStart"/>
      <w:r w:rsidR="00123C56" w:rsidRPr="00123C56">
        <w:rPr>
          <w:rFonts w:ascii="Ubuntu" w:hAnsi="Ubuntu"/>
          <w:b/>
          <w:bCs/>
        </w:rPr>
        <w:t>technologies</w:t>
      </w:r>
      <w:proofErr w:type="spellEnd"/>
      <w:r w:rsidR="00123C56" w:rsidRPr="00123C56">
        <w:rPr>
          <w:rFonts w:ascii="Ubuntu" w:hAnsi="Ubuntu"/>
        </w:rPr>
        <w:t xml:space="preserve">, </w:t>
      </w:r>
      <w:proofErr w:type="spellStart"/>
      <w:r w:rsidR="00123C56" w:rsidRPr="00123C56">
        <w:rPr>
          <w:rFonts w:ascii="Ubuntu" w:hAnsi="Ubuntu"/>
        </w:rPr>
        <w:t>digital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solutions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and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strategic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asset</w:t>
      </w:r>
      <w:proofErr w:type="spellEnd"/>
      <w:r w:rsidR="00123C56" w:rsidRPr="00123C56">
        <w:rPr>
          <w:rFonts w:ascii="Ubuntu" w:hAnsi="Ubuntu"/>
        </w:rPr>
        <w:t xml:space="preserve"> management, </w:t>
      </w:r>
      <w:proofErr w:type="spellStart"/>
      <w:r w:rsidR="00123C56" w:rsidRPr="00123C56">
        <w:rPr>
          <w:rFonts w:ascii="Ubuntu" w:hAnsi="Ubuntu"/>
        </w:rPr>
        <w:t>can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generate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measurable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value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while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supporting</w:t>
      </w:r>
      <w:proofErr w:type="spellEnd"/>
      <w:r w:rsidR="00123C56" w:rsidRPr="00123C56">
        <w:rPr>
          <w:rFonts w:ascii="Ubuntu" w:hAnsi="Ubuntu"/>
        </w:rPr>
        <w:t xml:space="preserve"> human-</w:t>
      </w:r>
      <w:proofErr w:type="spellStart"/>
      <w:r w:rsidR="00123C56" w:rsidRPr="00123C56">
        <w:rPr>
          <w:rFonts w:ascii="Ubuntu" w:hAnsi="Ubuntu"/>
        </w:rPr>
        <w:t>centred</w:t>
      </w:r>
      <w:proofErr w:type="spellEnd"/>
      <w:r w:rsidR="00123C56" w:rsidRPr="00123C56">
        <w:rPr>
          <w:rFonts w:ascii="Ubuntu" w:hAnsi="Ubuntu"/>
        </w:rPr>
        <w:t xml:space="preserve"> </w:t>
      </w:r>
      <w:proofErr w:type="spellStart"/>
      <w:r w:rsidR="00123C56" w:rsidRPr="00123C56">
        <w:rPr>
          <w:rFonts w:ascii="Ubuntu" w:hAnsi="Ubuntu"/>
        </w:rPr>
        <w:t>outcomes</w:t>
      </w:r>
      <w:proofErr w:type="spellEnd"/>
      <w:r w:rsidR="00123C56" w:rsidRPr="00123C56">
        <w:rPr>
          <w:rFonts w:ascii="Ubuntu" w:hAnsi="Ubuntu"/>
        </w:rPr>
        <w:t>. </w:t>
      </w:r>
    </w:p>
    <w:p w14:paraId="27DD71B1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perspective</w:t>
      </w:r>
      <w:proofErr w:type="spellEnd"/>
      <w:r w:rsidRPr="00123C56">
        <w:rPr>
          <w:rFonts w:ascii="Ubuntu" w:hAnsi="Ubuntu"/>
        </w:rPr>
        <w:t xml:space="preserve"> is </w:t>
      </w:r>
      <w:proofErr w:type="spellStart"/>
      <w:r w:rsidRPr="00123C56">
        <w:rPr>
          <w:rFonts w:ascii="Ubuntu" w:hAnsi="Ubuntu"/>
        </w:rPr>
        <w:t>complemented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contribution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Loes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Visser</w:t>
      </w:r>
      <w:proofErr w:type="spellEnd"/>
      <w:r w:rsidRPr="00123C56">
        <w:rPr>
          <w:rFonts w:ascii="Ubuntu" w:hAnsi="Ubuntu"/>
        </w:rPr>
        <w:t xml:space="preserve"> (</w:t>
      </w:r>
      <w:proofErr w:type="spellStart"/>
      <w:r>
        <w:fldChar w:fldCharType="begin"/>
      </w:r>
      <w:r>
        <w:instrText>HYPERLINK "https://www.databuilt.nl/"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DataBuilt</w:t>
      </w:r>
      <w:proofErr w:type="spellEnd"/>
      <w:r>
        <w:fldChar w:fldCharType="end"/>
      </w:r>
      <w:r w:rsidRPr="00123C56">
        <w:rPr>
          <w:rFonts w:ascii="Ubuntu" w:hAnsi="Ubuntu"/>
        </w:rPr>
        <w:t xml:space="preserve">), </w:t>
      </w:r>
      <w:proofErr w:type="spellStart"/>
      <w:r w:rsidRPr="00123C56">
        <w:rPr>
          <w:rFonts w:ascii="Ubuntu" w:hAnsi="Ubuntu"/>
        </w:rPr>
        <w:t>who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emphasises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need</w:t>
      </w:r>
      <w:proofErr w:type="spellEnd"/>
      <w:r w:rsidRPr="00123C56">
        <w:rPr>
          <w:rFonts w:ascii="Ubuntu" w:hAnsi="Ubuntu"/>
        </w:rPr>
        <w:t xml:space="preserve"> to bridge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persistent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gap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between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calculated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real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through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integrated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operational</w:t>
      </w:r>
      <w:proofErr w:type="spellEnd"/>
      <w:r w:rsidRPr="00123C56">
        <w:rPr>
          <w:rFonts w:ascii="Ubuntu" w:hAnsi="Ubuntu"/>
        </w:rPr>
        <w:t xml:space="preserve"> data.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linking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system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behaviour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occupant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experience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work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illustrates</w:t>
      </w:r>
      <w:proofErr w:type="spellEnd"/>
      <w:r w:rsidRPr="00123C56">
        <w:rPr>
          <w:rFonts w:ascii="Ubuntu" w:hAnsi="Ubuntu"/>
        </w:rPr>
        <w:t xml:space="preserve"> how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move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from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reactive</w:t>
      </w:r>
      <w:proofErr w:type="spellEnd"/>
      <w:r w:rsidRPr="00123C56">
        <w:rPr>
          <w:rFonts w:ascii="Ubuntu" w:hAnsi="Ubuntu"/>
        </w:rPr>
        <w:t xml:space="preserve"> management </w:t>
      </w:r>
      <w:proofErr w:type="spellStart"/>
      <w:r w:rsidRPr="00123C56">
        <w:rPr>
          <w:rFonts w:ascii="Ubuntu" w:hAnsi="Ubuntu"/>
        </w:rPr>
        <w:t>towards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continuous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performance-based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optimisation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>.</w:t>
      </w:r>
    </w:p>
    <w:p w14:paraId="755F48CC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Beyond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research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standards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these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increasingly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tested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implemented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through</w:t>
      </w:r>
      <w:proofErr w:type="spellEnd"/>
      <w:r w:rsidRPr="00123C56">
        <w:rPr>
          <w:rFonts w:ascii="Ubuntu" w:hAnsi="Ubuntu"/>
        </w:rPr>
        <w:t xml:space="preserve"> EU-</w:t>
      </w:r>
      <w:proofErr w:type="spellStart"/>
      <w:r w:rsidRPr="00123C56">
        <w:rPr>
          <w:rFonts w:ascii="Ubuntu" w:hAnsi="Ubuntu"/>
        </w:rPr>
        <w:t>funded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initiatives</w:t>
      </w:r>
      <w:proofErr w:type="spellEnd"/>
      <w:r w:rsidRPr="00123C56">
        <w:rPr>
          <w:rFonts w:ascii="Ubuntu" w:hAnsi="Ubuntu"/>
        </w:rPr>
        <w:t>:</w:t>
      </w:r>
    </w:p>
    <w:p w14:paraId="6378AE79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Horizon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Europe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projects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 </w:t>
      </w:r>
      <w:proofErr w:type="spellStart"/>
      <w:r>
        <w:fldChar w:fldCharType="begin"/>
      </w:r>
      <w:r>
        <w:instrText>HYPERLINK "https://twinair-project.eu/"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TwinAIR</w:t>
      </w:r>
      <w:proofErr w:type="spellEnd"/>
      <w:r>
        <w:fldChar w:fldCharType="end"/>
      </w:r>
      <w:r w:rsidRPr="00123C56">
        <w:rPr>
          <w:rFonts w:ascii="Ubuntu" w:hAnsi="Ubuntu"/>
        </w:rPr>
        <w:t>, </w:t>
      </w:r>
      <w:proofErr w:type="spellStart"/>
      <w:r>
        <w:fldChar w:fldCharType="begin"/>
      </w:r>
      <w:r>
        <w:instrText>HYPERLINK "https://k-healthinair.eu/"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KHealthInAir</w:t>
      </w:r>
      <w:proofErr w:type="spellEnd"/>
      <w:r>
        <w:fldChar w:fldCharType="end"/>
      </w:r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together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initiatives</w:t>
      </w:r>
      <w:proofErr w:type="spellEnd"/>
      <w:r w:rsidRPr="00123C56">
        <w:rPr>
          <w:rFonts w:ascii="Ubuntu" w:hAnsi="Ubuntu"/>
        </w:rPr>
        <w:t xml:space="preserve"> like </w:t>
      </w:r>
      <w:proofErr w:type="spellStart"/>
      <w:r>
        <w:fldChar w:fldCharType="begin"/>
      </w:r>
      <w:r>
        <w:instrText>HYPERLINK "https://inchildhealth.eu/"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Inchildhealth</w:t>
      </w:r>
      <w:proofErr w:type="spellEnd"/>
      <w:r>
        <w:fldChar w:fldCharType="end"/>
      </w:r>
      <w:r w:rsidRPr="00123C56">
        <w:rPr>
          <w:rFonts w:ascii="Ubuntu" w:hAnsi="Ubuntu"/>
        </w:rPr>
        <w:t xml:space="preserve">, are </w:t>
      </w:r>
      <w:proofErr w:type="spellStart"/>
      <w:r w:rsidRPr="00123C56">
        <w:rPr>
          <w:rFonts w:ascii="Ubuntu" w:hAnsi="Ubuntu"/>
        </w:rPr>
        <w:t>contributing</w:t>
      </w:r>
      <w:proofErr w:type="spellEnd"/>
      <w:r w:rsidRPr="00123C56">
        <w:rPr>
          <w:rFonts w:ascii="Ubuntu" w:hAnsi="Ubuntu"/>
        </w:rPr>
        <w:t xml:space="preserve"> to a </w:t>
      </w:r>
      <w:proofErr w:type="spellStart"/>
      <w:r w:rsidRPr="00123C56">
        <w:rPr>
          <w:rFonts w:ascii="Ubuntu" w:hAnsi="Ubuntu"/>
        </w:rPr>
        <w:t>stronger</w:t>
      </w:r>
      <w:proofErr w:type="spellEnd"/>
      <w:r w:rsidRPr="00123C56">
        <w:rPr>
          <w:rFonts w:ascii="Ubuntu" w:hAnsi="Ubuntu"/>
        </w:rPr>
        <w:t xml:space="preserve"> evidence base on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links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between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quality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exposure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health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particularly</w:t>
      </w:r>
      <w:proofErr w:type="spellEnd"/>
      <w:r w:rsidRPr="00123C56">
        <w:rPr>
          <w:rFonts w:ascii="Ubuntu" w:hAnsi="Ubuntu"/>
        </w:rPr>
        <w:t xml:space="preserve"> in </w:t>
      </w:r>
      <w:proofErr w:type="spellStart"/>
      <w:r w:rsidRPr="00123C56">
        <w:rPr>
          <w:rFonts w:ascii="Ubuntu" w:hAnsi="Ubuntu"/>
          <w:b/>
          <w:bCs/>
        </w:rPr>
        <w:t>vulnerable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environments</w:t>
      </w:r>
      <w:proofErr w:type="spellEnd"/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schools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  <w:b/>
          <w:bCs/>
        </w:rPr>
        <w:t>residential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buildings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These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projects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move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beyond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traditional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compliance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focusing</w:t>
      </w:r>
      <w:proofErr w:type="spellEnd"/>
      <w:r w:rsidRPr="00123C56">
        <w:rPr>
          <w:rFonts w:ascii="Ubuntu" w:hAnsi="Ubuntu"/>
        </w:rPr>
        <w:t xml:space="preserve"> on real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occupant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exposure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health-related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outcomes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thereby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directly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informing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evolving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policy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context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under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EPBD.</w:t>
      </w:r>
    </w:p>
    <w:p w14:paraId="27CA353F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Complementing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LIFE </w:t>
      </w:r>
      <w:proofErr w:type="spellStart"/>
      <w:r w:rsidRPr="00123C56">
        <w:rPr>
          <w:rFonts w:ascii="Ubuntu" w:hAnsi="Ubuntu"/>
        </w:rPr>
        <w:t>Clean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Transition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project</w:t>
      </w:r>
      <w:proofErr w:type="spellEnd"/>
      <w:r w:rsidRPr="00123C56">
        <w:rPr>
          <w:rFonts w:ascii="Ubuntu" w:hAnsi="Ubuntu"/>
        </w:rPr>
        <w:t> </w:t>
      </w:r>
      <w:hyperlink r:id="rId55" w:tgtFrame="_blank" w:history="1">
        <w:r w:rsidRPr="00123C56">
          <w:rPr>
            <w:rStyle w:val="Hiperpovezava"/>
            <w:rFonts w:ascii="Ubuntu" w:hAnsi="Ubuntu"/>
          </w:rPr>
          <w:t>BREEZE</w:t>
        </w:r>
      </w:hyperlink>
      <w:r w:rsidRPr="00123C56">
        <w:rPr>
          <w:rFonts w:ascii="Ubuntu" w:hAnsi="Ubuntu"/>
        </w:rPr>
        <w:t xml:space="preserve"> is </w:t>
      </w:r>
      <w:proofErr w:type="spellStart"/>
      <w:r w:rsidRPr="00123C56">
        <w:rPr>
          <w:rFonts w:ascii="Ubuntu" w:hAnsi="Ubuntu"/>
        </w:rPr>
        <w:t>working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embed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health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user-centred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renovation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practices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addressing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both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technical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behavioural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dimensions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Earlier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initiatives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 </w:t>
      </w:r>
      <w:hyperlink r:id="rId56" w:tgtFrame="_blank" w:history="1">
        <w:r w:rsidRPr="00123C56">
          <w:rPr>
            <w:rStyle w:val="Hiperpovezava"/>
            <w:rFonts w:ascii="Ubuntu" w:hAnsi="Ubuntu"/>
          </w:rPr>
          <w:t>MOBISTYLE</w:t>
        </w:r>
      </w:hyperlink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</w:rPr>
        <w:t>have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already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demonstrated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potential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behavioural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interventions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feedback</w:t>
      </w:r>
      <w:proofErr w:type="spellEnd"/>
      <w:r w:rsidRPr="00123C56">
        <w:rPr>
          <w:rFonts w:ascii="Ubuntu" w:hAnsi="Ubuntu"/>
        </w:rPr>
        <w:t xml:space="preserve"> to influence </w:t>
      </w:r>
      <w:proofErr w:type="spellStart"/>
      <w:r w:rsidRPr="00123C56">
        <w:rPr>
          <w:rFonts w:ascii="Ubuntu" w:hAnsi="Ubuntu"/>
        </w:rPr>
        <w:t>both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consumption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while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Marie </w:t>
      </w:r>
      <w:proofErr w:type="spellStart"/>
      <w:r w:rsidRPr="00123C56">
        <w:rPr>
          <w:rFonts w:ascii="Ubuntu" w:hAnsi="Ubuntu"/>
        </w:rPr>
        <w:t>Skłodowska</w:t>
      </w:r>
      <w:proofErr w:type="spellEnd"/>
      <w:r w:rsidRPr="00123C56">
        <w:rPr>
          <w:rFonts w:ascii="Ubuntu" w:hAnsi="Ubuntu"/>
        </w:rPr>
        <w:t xml:space="preserve">-Curie </w:t>
      </w:r>
      <w:proofErr w:type="spellStart"/>
      <w:r w:rsidRPr="00123C56">
        <w:rPr>
          <w:rFonts w:ascii="Ubuntu" w:hAnsi="Ubuntu"/>
        </w:rPr>
        <w:t>Actions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 </w:t>
      </w:r>
      <w:proofErr w:type="spellStart"/>
      <w:r>
        <w:fldChar w:fldCharType="begin"/>
      </w:r>
      <w:r>
        <w:instrText>HYPERLINK "https://music-dn.com/"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MuSIC</w:t>
      </w:r>
      <w:proofErr w:type="spellEnd"/>
      <w:r>
        <w:fldChar w:fldCharType="end"/>
      </w:r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> </w:t>
      </w:r>
      <w:proofErr w:type="spellStart"/>
      <w:r>
        <w:fldChar w:fldCharType="begin"/>
      </w:r>
      <w:r>
        <w:instrText>HYPERLINK "https://research.cardiff.ac.uk/converis/portal/detail/Project/339943116?sortOrder=true&amp;cypher=All&amp;items=10&amp;treeView=false&amp;listView=false"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DyLiOpt</w:t>
      </w:r>
      <w:proofErr w:type="spellEnd"/>
      <w:r>
        <w:fldChar w:fldCharType="end"/>
      </w:r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</w:rPr>
        <w:t>contribute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advanced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research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multi-sensory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adaptive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interaction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between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lighting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health</w:t>
      </w:r>
      <w:proofErr w:type="spellEnd"/>
      <w:r w:rsidRPr="00123C56">
        <w:rPr>
          <w:rFonts w:ascii="Ubuntu" w:hAnsi="Ubuntu"/>
        </w:rPr>
        <w:t xml:space="preserve"> and performance. </w:t>
      </w:r>
    </w:p>
    <w:p w14:paraId="13696AD6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Together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these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projects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illustrate</w:t>
      </w:r>
      <w:proofErr w:type="spellEnd"/>
      <w:r w:rsidRPr="00123C56">
        <w:rPr>
          <w:rFonts w:ascii="Ubuntu" w:hAnsi="Ubuntu"/>
        </w:rPr>
        <w:t xml:space="preserve"> a </w:t>
      </w:r>
      <w:proofErr w:type="spellStart"/>
      <w:r w:rsidRPr="00123C56">
        <w:rPr>
          <w:rFonts w:ascii="Ubuntu" w:hAnsi="Ubuntu"/>
        </w:rPr>
        <w:t>clear</w:t>
      </w:r>
      <w:proofErr w:type="spellEnd"/>
      <w:r w:rsidRPr="00123C56">
        <w:rPr>
          <w:rFonts w:ascii="Ubuntu" w:hAnsi="Ubuntu"/>
        </w:rPr>
        <w:t xml:space="preserve"> shift </w:t>
      </w:r>
      <w:proofErr w:type="spellStart"/>
      <w:r w:rsidRPr="00123C56">
        <w:rPr>
          <w:rFonts w:ascii="Ubuntu" w:hAnsi="Ubuntu"/>
        </w:rPr>
        <w:t>from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fragmented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technology-driven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solutions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towards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integrated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combine</w:t>
      </w:r>
      <w:proofErr w:type="spellEnd"/>
      <w:r w:rsidRPr="00123C56">
        <w:rPr>
          <w:rFonts w:ascii="Ubuntu" w:hAnsi="Ubuntu"/>
        </w:rPr>
        <w:t xml:space="preserve"> data, </w:t>
      </w:r>
      <w:proofErr w:type="spellStart"/>
      <w:r w:rsidRPr="00123C56">
        <w:rPr>
          <w:rFonts w:ascii="Ubuntu" w:hAnsi="Ubuntu"/>
        </w:rPr>
        <w:t>behaviour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health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operation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They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also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highlight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importance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connecting</w:t>
      </w:r>
      <w:proofErr w:type="spellEnd"/>
      <w:r w:rsidRPr="00123C56">
        <w:rPr>
          <w:rFonts w:ascii="Ubuntu" w:hAnsi="Ubuntu"/>
        </w:rPr>
        <w:t xml:space="preserve"> EU-</w:t>
      </w:r>
      <w:proofErr w:type="spellStart"/>
      <w:r w:rsidRPr="00123C56">
        <w:rPr>
          <w:rFonts w:ascii="Ubuntu" w:hAnsi="Ubuntu"/>
        </w:rPr>
        <w:t>level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innovation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national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local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implementation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contexts</w:t>
      </w:r>
      <w:proofErr w:type="spellEnd"/>
      <w:r w:rsidRPr="00123C56">
        <w:rPr>
          <w:rFonts w:ascii="Ubuntu" w:hAnsi="Ubuntu"/>
        </w:rPr>
        <w:t xml:space="preserve">. In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respect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frameworks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such</w:t>
      </w:r>
      <w:proofErr w:type="spellEnd"/>
      <w:r w:rsidRPr="00123C56">
        <w:rPr>
          <w:rFonts w:ascii="Ubuntu" w:hAnsi="Ubuntu"/>
        </w:rPr>
        <w:t xml:space="preserve"> as </w:t>
      </w:r>
      <w:proofErr w:type="spellStart"/>
      <w:r>
        <w:fldChar w:fldCharType="begin"/>
      </w:r>
      <w:r>
        <w:instrText>HYPERLINK "https://green-forum.ec.europa.eu/green-business/levels_en"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Level</w:t>
      </w:r>
      <w:proofErr w:type="spellEnd"/>
      <w:r w:rsidRPr="00123C56">
        <w:rPr>
          <w:rStyle w:val="Hiperpovezava"/>
          <w:rFonts w:ascii="Ubuntu" w:hAnsi="Ubuntu"/>
        </w:rPr>
        <w:t>(s)</w:t>
      </w:r>
      <w:r>
        <w:fldChar w:fldCharType="end"/>
      </w:r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tools</w:t>
      </w:r>
      <w:proofErr w:type="spellEnd"/>
      <w:r w:rsidRPr="00123C56">
        <w:rPr>
          <w:rFonts w:ascii="Ubuntu" w:hAnsi="Ubuntu"/>
        </w:rPr>
        <w:t xml:space="preserve"> like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> </w:t>
      </w:r>
      <w:hyperlink r:id="rId57" w:tgtFrame="_blank" w:history="1">
        <w:r w:rsidRPr="00123C56">
          <w:rPr>
            <w:rStyle w:val="Hiperpovezava"/>
            <w:rFonts w:ascii="Ubuntu" w:hAnsi="Ubuntu"/>
          </w:rPr>
          <w:t>CRREM</w:t>
        </w:r>
      </w:hyperlink>
      <w:r w:rsidRPr="00123C56">
        <w:rPr>
          <w:rFonts w:ascii="Ubuntu" w:hAnsi="Ubuntu"/>
        </w:rPr>
        <w:t> </w:t>
      </w:r>
      <w:proofErr w:type="spellStart"/>
      <w:r w:rsidRPr="00123C56">
        <w:rPr>
          <w:rFonts w:ascii="Ubuntu" w:hAnsi="Ubuntu"/>
        </w:rPr>
        <w:t>play</w:t>
      </w:r>
      <w:proofErr w:type="spellEnd"/>
      <w:r w:rsidRPr="00123C56">
        <w:rPr>
          <w:rFonts w:ascii="Ubuntu" w:hAnsi="Ubuntu"/>
        </w:rPr>
        <w:t xml:space="preserve"> a </w:t>
      </w:r>
      <w:proofErr w:type="spellStart"/>
      <w:r w:rsidRPr="00123C56">
        <w:rPr>
          <w:rFonts w:ascii="Ubuntu" w:hAnsi="Ubuntu"/>
        </w:rPr>
        <w:t>key</w:t>
      </w:r>
      <w:proofErr w:type="spellEnd"/>
      <w:r w:rsidRPr="00123C56">
        <w:rPr>
          <w:rFonts w:ascii="Ubuntu" w:hAnsi="Ubuntu"/>
        </w:rPr>
        <w:t xml:space="preserve"> role in </w:t>
      </w:r>
      <w:proofErr w:type="spellStart"/>
      <w:r w:rsidRPr="00123C56">
        <w:rPr>
          <w:rFonts w:ascii="Ubuntu" w:hAnsi="Ubuntu"/>
        </w:rPr>
        <w:t>translating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insights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assessment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methodologies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investment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strategies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supporting</w:t>
      </w:r>
      <w:proofErr w:type="spellEnd"/>
      <w:r w:rsidRPr="00123C56">
        <w:rPr>
          <w:rFonts w:ascii="Ubuntu" w:hAnsi="Ubuntu"/>
        </w:rPr>
        <w:t xml:space="preserve"> a more </w:t>
      </w:r>
      <w:proofErr w:type="spellStart"/>
      <w:r w:rsidRPr="00123C56">
        <w:rPr>
          <w:rFonts w:ascii="Ubuntu" w:hAnsi="Ubuntu"/>
        </w:rPr>
        <w:t>holistic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evaluation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includes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carbon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wellbeing</w:t>
      </w:r>
      <w:proofErr w:type="spellEnd"/>
      <w:r w:rsidRPr="00123C56">
        <w:rPr>
          <w:rFonts w:ascii="Ubuntu" w:hAnsi="Ubuntu"/>
        </w:rPr>
        <w:t>.</w:t>
      </w:r>
    </w:p>
    <w:p w14:paraId="4E344904" w14:textId="77777777" w:rsidR="00123C56" w:rsidRPr="00123C56" w:rsidRDefault="00123C56" w:rsidP="00123C56">
      <w:pPr>
        <w:jc w:val="both"/>
        <w:rPr>
          <w:rFonts w:ascii="Ubuntu" w:hAnsi="Ubuntu"/>
        </w:rPr>
      </w:pPr>
      <w:r w:rsidRPr="00123C56">
        <w:rPr>
          <w:rFonts w:ascii="Ubuntu" w:hAnsi="Ubuntu"/>
        </w:rPr>
        <w:t> </w:t>
      </w:r>
    </w:p>
    <w:p w14:paraId="46E1FDE9" w14:textId="77777777" w:rsidR="00123C56" w:rsidRPr="00076438" w:rsidRDefault="00123C56" w:rsidP="00123C56">
      <w:pPr>
        <w:jc w:val="both"/>
        <w:rPr>
          <w:rFonts w:ascii="Ubuntu" w:hAnsi="Ubuntu"/>
          <w:b/>
          <w:bCs/>
          <w:color w:val="002060"/>
          <w:sz w:val="28"/>
          <w:szCs w:val="28"/>
        </w:rPr>
      </w:pP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Conclusion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: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towards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co-creation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and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human-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centred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building</w:t>
      </w:r>
      <w:proofErr w:type="spellEnd"/>
      <w:r w:rsidRPr="00076438">
        <w:rPr>
          <w:rFonts w:ascii="Ubuntu" w:hAnsi="Ubuntu"/>
          <w:b/>
          <w:bCs/>
          <w:color w:val="002060"/>
          <w:sz w:val="28"/>
          <w:szCs w:val="28"/>
        </w:rPr>
        <w:t xml:space="preserve"> </w:t>
      </w:r>
      <w:proofErr w:type="spellStart"/>
      <w:r w:rsidRPr="00076438">
        <w:rPr>
          <w:rFonts w:ascii="Ubuntu" w:hAnsi="Ubuntu"/>
          <w:b/>
          <w:bCs/>
          <w:color w:val="002060"/>
          <w:sz w:val="28"/>
          <w:szCs w:val="28"/>
        </w:rPr>
        <w:t>performance</w:t>
      </w:r>
      <w:proofErr w:type="spellEnd"/>
    </w:p>
    <w:p w14:paraId="66D6BD37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  <w:b/>
          <w:bCs/>
        </w:rPr>
        <w:lastRenderedPageBreak/>
        <w:t>Building</w:t>
      </w:r>
      <w:proofErr w:type="spellEnd"/>
      <w:r w:rsidRPr="00123C56">
        <w:rPr>
          <w:rFonts w:ascii="Ubuntu" w:hAnsi="Ubuntu"/>
          <w:b/>
          <w:bCs/>
        </w:rPr>
        <w:t xml:space="preserve"> </w:t>
      </w:r>
      <w:proofErr w:type="spellStart"/>
      <w:r w:rsidRPr="00123C56">
        <w:rPr>
          <w:rFonts w:ascii="Ubuntu" w:hAnsi="Ubuntu"/>
          <w:b/>
          <w:bCs/>
        </w:rPr>
        <w:t>performance</w:t>
      </w:r>
      <w:proofErr w:type="spellEnd"/>
      <w:r w:rsidRPr="00123C56">
        <w:rPr>
          <w:rFonts w:ascii="Ubuntu" w:hAnsi="Ubuntu"/>
        </w:rPr>
        <w:t xml:space="preserve"> is </w:t>
      </w:r>
      <w:proofErr w:type="spellStart"/>
      <w:r w:rsidRPr="00123C56">
        <w:rPr>
          <w:rFonts w:ascii="Ubuntu" w:hAnsi="Ubuntu"/>
        </w:rPr>
        <w:t>increasingly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understood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ability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deliver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healthy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comfortable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resilient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under</w:t>
      </w:r>
      <w:proofErr w:type="spellEnd"/>
      <w:r w:rsidRPr="00123C56">
        <w:rPr>
          <w:rFonts w:ascii="Ubuntu" w:hAnsi="Ubuntu"/>
        </w:rPr>
        <w:t xml:space="preserve"> real </w:t>
      </w:r>
      <w:proofErr w:type="spellStart"/>
      <w:r w:rsidRPr="00123C56">
        <w:rPr>
          <w:rFonts w:ascii="Ubuntu" w:hAnsi="Ubuntu"/>
        </w:rPr>
        <w:t>conditions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requires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moving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beyond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compliance-based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approaches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towards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operation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where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indoor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environmental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quality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occupant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interaction</w:t>
      </w:r>
      <w:proofErr w:type="spellEnd"/>
      <w:r w:rsidRPr="00123C56">
        <w:rPr>
          <w:rFonts w:ascii="Ubuntu" w:hAnsi="Ubuntu"/>
        </w:rPr>
        <w:t xml:space="preserve"> are </w:t>
      </w:r>
      <w:proofErr w:type="spellStart"/>
      <w:r w:rsidRPr="00123C56">
        <w:rPr>
          <w:rFonts w:ascii="Ubuntu" w:hAnsi="Ubuntu"/>
        </w:rPr>
        <w:t>treated</w:t>
      </w:r>
      <w:proofErr w:type="spellEnd"/>
      <w:r w:rsidRPr="00123C56">
        <w:rPr>
          <w:rFonts w:ascii="Ubuntu" w:hAnsi="Ubuntu"/>
        </w:rPr>
        <w:t xml:space="preserve"> as </w:t>
      </w:r>
      <w:proofErr w:type="spellStart"/>
      <w:r w:rsidRPr="00123C56">
        <w:rPr>
          <w:rFonts w:ascii="Ubuntu" w:hAnsi="Ubuntu"/>
        </w:rPr>
        <w:t>interdependent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dimensions</w:t>
      </w:r>
      <w:proofErr w:type="spellEnd"/>
      <w:r w:rsidRPr="00123C56">
        <w:rPr>
          <w:rFonts w:ascii="Ubuntu" w:hAnsi="Ubuntu"/>
        </w:rPr>
        <w:t xml:space="preserve">. It </w:t>
      </w:r>
      <w:proofErr w:type="spellStart"/>
      <w:r w:rsidRPr="00123C56">
        <w:rPr>
          <w:rFonts w:ascii="Ubuntu" w:hAnsi="Ubuntu"/>
        </w:rPr>
        <w:t>also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calls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stronger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integration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passive</w:t>
      </w:r>
      <w:proofErr w:type="spellEnd"/>
      <w:r w:rsidRPr="00123C56">
        <w:rPr>
          <w:rFonts w:ascii="Ubuntu" w:hAnsi="Ubuntu"/>
        </w:rPr>
        <w:t xml:space="preserve"> design, </w:t>
      </w:r>
      <w:proofErr w:type="spellStart"/>
      <w:r w:rsidRPr="00123C56">
        <w:rPr>
          <w:rFonts w:ascii="Ubuntu" w:hAnsi="Ubuntu"/>
        </w:rPr>
        <w:t>adaptive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strategies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engagement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supported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more </w:t>
      </w:r>
      <w:proofErr w:type="spellStart"/>
      <w:r w:rsidRPr="00123C56">
        <w:rPr>
          <w:rFonts w:ascii="Ubuntu" w:hAnsi="Ubuntu"/>
        </w:rPr>
        <w:t>effective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data to monitor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manage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over</w:t>
      </w:r>
      <w:proofErr w:type="spellEnd"/>
      <w:r w:rsidRPr="00123C56">
        <w:rPr>
          <w:rFonts w:ascii="Ubuntu" w:hAnsi="Ubuntu"/>
        </w:rPr>
        <w:t xml:space="preserve"> time.</w:t>
      </w:r>
    </w:p>
    <w:p w14:paraId="5725E48F" w14:textId="77777777" w:rsidR="00123C56" w:rsidRPr="00123C56" w:rsidRDefault="00123C56" w:rsidP="00123C56">
      <w:pPr>
        <w:jc w:val="both"/>
        <w:rPr>
          <w:rFonts w:ascii="Ubuntu" w:hAnsi="Ubuntu"/>
        </w:rPr>
      </w:pPr>
      <w:proofErr w:type="spellStart"/>
      <w:r w:rsidRPr="00123C56">
        <w:rPr>
          <w:rFonts w:ascii="Ubuntu" w:hAnsi="Ubuntu"/>
        </w:rPr>
        <w:t>Rather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replacing</w:t>
      </w:r>
      <w:proofErr w:type="spellEnd"/>
      <w:r w:rsidRPr="00123C56">
        <w:rPr>
          <w:rFonts w:ascii="Ubuntu" w:hAnsi="Ubuntu"/>
        </w:rPr>
        <w:t xml:space="preserve"> smart </w:t>
      </w:r>
      <w:proofErr w:type="spellStart"/>
      <w:r w:rsidRPr="00123C56">
        <w:rPr>
          <w:rFonts w:ascii="Ubuntu" w:hAnsi="Ubuntu"/>
        </w:rPr>
        <w:t>technologies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shift </w:t>
      </w:r>
      <w:proofErr w:type="spellStart"/>
      <w:r w:rsidRPr="00123C56">
        <w:rPr>
          <w:rFonts w:ascii="Ubuntu" w:hAnsi="Ubuntu"/>
        </w:rPr>
        <w:t>places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them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within</w:t>
      </w:r>
      <w:proofErr w:type="spellEnd"/>
      <w:r w:rsidRPr="00123C56">
        <w:rPr>
          <w:rFonts w:ascii="Ubuntu" w:hAnsi="Ubuntu"/>
        </w:rPr>
        <w:t xml:space="preserve"> a </w:t>
      </w:r>
      <w:proofErr w:type="spellStart"/>
      <w:r w:rsidRPr="00123C56">
        <w:rPr>
          <w:rFonts w:ascii="Ubuntu" w:hAnsi="Ubuntu"/>
        </w:rPr>
        <w:t>broader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framework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where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their</w:t>
      </w:r>
      <w:proofErr w:type="spellEnd"/>
      <w:r w:rsidRPr="00123C56">
        <w:rPr>
          <w:rFonts w:ascii="Ubuntu" w:hAnsi="Ubuntu"/>
        </w:rPr>
        <w:t xml:space="preserve"> role is to </w:t>
      </w:r>
      <w:proofErr w:type="spellStart"/>
      <w:r w:rsidRPr="00123C56">
        <w:rPr>
          <w:rFonts w:ascii="Ubuntu" w:hAnsi="Ubuntu"/>
        </w:rPr>
        <w:t>support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rather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define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Achieving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transition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will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depend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closer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alignment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between</w:t>
      </w:r>
      <w:proofErr w:type="spellEnd"/>
      <w:r w:rsidRPr="00123C56">
        <w:rPr>
          <w:rFonts w:ascii="Ubuntu" w:hAnsi="Ubuntu"/>
        </w:rPr>
        <w:t xml:space="preserve"> EU </w:t>
      </w:r>
      <w:proofErr w:type="spellStart"/>
      <w:r w:rsidRPr="00123C56">
        <w:rPr>
          <w:rFonts w:ascii="Ubuntu" w:hAnsi="Ubuntu"/>
        </w:rPr>
        <w:t>policy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national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implementation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standards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practice</w:t>
      </w:r>
      <w:proofErr w:type="spellEnd"/>
      <w:r w:rsidRPr="00123C56">
        <w:rPr>
          <w:rFonts w:ascii="Ubuntu" w:hAnsi="Ubuntu"/>
        </w:rPr>
        <w:t xml:space="preserve">, as </w:t>
      </w:r>
      <w:proofErr w:type="spellStart"/>
      <w:r w:rsidRPr="00123C56">
        <w:rPr>
          <w:rFonts w:ascii="Ubuntu" w:hAnsi="Ubuntu"/>
        </w:rPr>
        <w:t>well</w:t>
      </w:r>
      <w:proofErr w:type="spellEnd"/>
      <w:r w:rsidRPr="00123C56">
        <w:rPr>
          <w:rFonts w:ascii="Ubuntu" w:hAnsi="Ubuntu"/>
        </w:rPr>
        <w:t xml:space="preserve"> as on </w:t>
      </w:r>
      <w:proofErr w:type="spellStart"/>
      <w:r w:rsidRPr="00123C56">
        <w:rPr>
          <w:rFonts w:ascii="Ubuntu" w:hAnsi="Ubuntu"/>
        </w:rPr>
        <w:t>better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recognising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value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health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wellbeing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decision-making</w:t>
      </w:r>
      <w:proofErr w:type="spellEnd"/>
      <w:r w:rsidRPr="00123C56">
        <w:rPr>
          <w:rFonts w:ascii="Ubuntu" w:hAnsi="Ubuntu"/>
        </w:rPr>
        <w:t xml:space="preserve">. </w:t>
      </w:r>
      <w:proofErr w:type="spellStart"/>
      <w:r w:rsidRPr="00123C56">
        <w:rPr>
          <w:rFonts w:ascii="Ubuntu" w:hAnsi="Ubuntu"/>
        </w:rPr>
        <w:t>Ultimately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success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Europe’s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transformation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will</w:t>
      </w:r>
      <w:proofErr w:type="spellEnd"/>
      <w:r w:rsidRPr="00123C56">
        <w:rPr>
          <w:rFonts w:ascii="Ubuntu" w:hAnsi="Ubuntu"/>
        </w:rPr>
        <w:t xml:space="preserve"> be </w:t>
      </w:r>
      <w:proofErr w:type="spellStart"/>
      <w:r w:rsidRPr="00123C56">
        <w:rPr>
          <w:rFonts w:ascii="Ubuntu" w:hAnsi="Ubuntu"/>
        </w:rPr>
        <w:t>measured</w:t>
      </w:r>
      <w:proofErr w:type="spellEnd"/>
      <w:r w:rsidRPr="00123C56">
        <w:rPr>
          <w:rFonts w:ascii="Ubuntu" w:hAnsi="Ubuntu"/>
        </w:rPr>
        <w:t xml:space="preserve"> not </w:t>
      </w:r>
      <w:proofErr w:type="spellStart"/>
      <w:r w:rsidRPr="00123C56">
        <w:rPr>
          <w:rFonts w:ascii="Ubuntu" w:hAnsi="Ubuntu"/>
        </w:rPr>
        <w:t>only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energy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carbon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indicators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but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how </w:t>
      </w:r>
      <w:proofErr w:type="spellStart"/>
      <w:r w:rsidRPr="00123C56">
        <w:rPr>
          <w:rFonts w:ascii="Ubuntu" w:hAnsi="Ubuntu"/>
        </w:rPr>
        <w:t>effectively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respond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needs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diversity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everyday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experiences</w:t>
      </w:r>
      <w:proofErr w:type="spellEnd"/>
      <w:r w:rsidRPr="00123C56">
        <w:rPr>
          <w:rFonts w:ascii="Ubuntu" w:hAnsi="Ubuntu"/>
        </w:rPr>
        <w:t xml:space="preserve"> of </w:t>
      </w:r>
      <w:proofErr w:type="spellStart"/>
      <w:r w:rsidRPr="00123C56">
        <w:rPr>
          <w:rFonts w:ascii="Ubuntu" w:hAnsi="Ubuntu"/>
        </w:rPr>
        <w:t>their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occupants</w:t>
      </w:r>
      <w:proofErr w:type="spellEnd"/>
      <w:r w:rsidRPr="00123C56">
        <w:rPr>
          <w:rFonts w:ascii="Ubuntu" w:hAnsi="Ubuntu"/>
        </w:rPr>
        <w:t>.</w:t>
      </w:r>
    </w:p>
    <w:p w14:paraId="63BE2C45" w14:textId="77777777" w:rsidR="00123C56" w:rsidRPr="00123C56" w:rsidRDefault="00123C56" w:rsidP="00123C56">
      <w:pPr>
        <w:jc w:val="both"/>
        <w:rPr>
          <w:rFonts w:ascii="Ubuntu" w:hAnsi="Ubuntu"/>
        </w:rPr>
      </w:pPr>
      <w:r w:rsidRPr="00123C56">
        <w:rPr>
          <w:rFonts w:ascii="Ubuntu" w:hAnsi="Ubuntu"/>
        </w:rPr>
        <w:t xml:space="preserve">At </w:t>
      </w:r>
      <w:proofErr w:type="spellStart"/>
      <w:r w:rsidRPr="00123C56">
        <w:rPr>
          <w:rFonts w:ascii="Ubuntu" w:hAnsi="Ubuntu"/>
        </w:rPr>
        <w:t>its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core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transformation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raises</w:t>
      </w:r>
      <w:proofErr w:type="spellEnd"/>
      <w:r w:rsidRPr="00123C56">
        <w:rPr>
          <w:rFonts w:ascii="Ubuntu" w:hAnsi="Ubuntu"/>
        </w:rPr>
        <w:t xml:space="preserve"> a </w:t>
      </w:r>
      <w:proofErr w:type="spellStart"/>
      <w:r w:rsidRPr="00123C56">
        <w:rPr>
          <w:rFonts w:ascii="Ubuntu" w:hAnsi="Ubuntu"/>
        </w:rPr>
        <w:t>fundamental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question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professionals</w:t>
      </w:r>
      <w:proofErr w:type="spellEnd"/>
      <w:r w:rsidRPr="00123C56">
        <w:rPr>
          <w:rFonts w:ascii="Ubuntu" w:hAnsi="Ubuntu"/>
        </w:rPr>
        <w:t xml:space="preserve">: how </w:t>
      </w:r>
      <w:proofErr w:type="spellStart"/>
      <w:r w:rsidRPr="00123C56">
        <w:rPr>
          <w:rFonts w:ascii="Ubuntu" w:hAnsi="Ubuntu"/>
        </w:rPr>
        <w:t>can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we</w:t>
      </w:r>
      <w:proofErr w:type="spellEnd"/>
      <w:r w:rsidRPr="00123C56">
        <w:rPr>
          <w:rFonts w:ascii="Ubuntu" w:hAnsi="Ubuntu"/>
        </w:rPr>
        <w:t xml:space="preserve"> design, </w:t>
      </w:r>
      <w:proofErr w:type="spellStart"/>
      <w:r w:rsidRPr="00123C56">
        <w:rPr>
          <w:rFonts w:ascii="Ubuntu" w:hAnsi="Ubuntu"/>
        </w:rPr>
        <w:t>operate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regulate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buildings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not </w:t>
      </w:r>
      <w:proofErr w:type="spellStart"/>
      <w:r w:rsidRPr="00123C56">
        <w:rPr>
          <w:rFonts w:ascii="Ubuntu" w:hAnsi="Ubuntu"/>
        </w:rPr>
        <w:t>only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efficiently</w:t>
      </w:r>
      <w:proofErr w:type="spellEnd"/>
      <w:r w:rsidRPr="00123C56">
        <w:rPr>
          <w:rFonts w:ascii="Ubuntu" w:hAnsi="Ubuntu"/>
        </w:rPr>
        <w:t xml:space="preserve"> on </w:t>
      </w:r>
      <w:proofErr w:type="spellStart"/>
      <w:r w:rsidRPr="00123C56">
        <w:rPr>
          <w:rFonts w:ascii="Ubuntu" w:hAnsi="Ubuntu"/>
        </w:rPr>
        <w:t>paper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but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truly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work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for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people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everyday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life</w:t>
      </w:r>
      <w:proofErr w:type="spellEnd"/>
      <w:r w:rsidRPr="00123C56">
        <w:rPr>
          <w:rFonts w:ascii="Ubuntu" w:hAnsi="Ubuntu"/>
        </w:rPr>
        <w:t xml:space="preserve">? As </w:t>
      </w:r>
      <w:proofErr w:type="spellStart"/>
      <w:r w:rsidRPr="00123C56">
        <w:rPr>
          <w:rFonts w:ascii="Ubuntu" w:hAnsi="Ubuntu"/>
        </w:rPr>
        <w:t>shown</w:t>
      </w:r>
      <w:proofErr w:type="spellEnd"/>
      <w:r w:rsidRPr="00123C56">
        <w:rPr>
          <w:rFonts w:ascii="Ubuntu" w:hAnsi="Ubuntu"/>
        </w:rPr>
        <w:t xml:space="preserve"> in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Topic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of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Month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question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requires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continued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collaboration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across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disciplines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stronger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engagement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with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users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a </w:t>
      </w:r>
      <w:proofErr w:type="spellStart"/>
      <w:r w:rsidRPr="00123C56">
        <w:rPr>
          <w:rFonts w:ascii="Ubuntu" w:hAnsi="Ubuntu"/>
        </w:rPr>
        <w:t>willingness</w:t>
      </w:r>
      <w:proofErr w:type="spellEnd"/>
      <w:r w:rsidRPr="00123C56">
        <w:rPr>
          <w:rFonts w:ascii="Ubuntu" w:hAnsi="Ubuntu"/>
        </w:rPr>
        <w:t xml:space="preserve"> to </w:t>
      </w:r>
      <w:proofErr w:type="spellStart"/>
      <w:r w:rsidRPr="00123C56">
        <w:rPr>
          <w:rFonts w:ascii="Ubuntu" w:hAnsi="Ubuntu"/>
        </w:rPr>
        <w:t>rethink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long-standing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assumptions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about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comfort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value</w:t>
      </w:r>
      <w:proofErr w:type="spellEnd"/>
      <w:r w:rsidRPr="00123C56">
        <w:rPr>
          <w:rFonts w:ascii="Ubuntu" w:hAnsi="Ubuntu"/>
        </w:rPr>
        <w:t>.</w:t>
      </w:r>
    </w:p>
    <w:p w14:paraId="11B5499B" w14:textId="77777777" w:rsidR="00123C56" w:rsidRPr="00123C56" w:rsidRDefault="00123C56" w:rsidP="00123C56">
      <w:pPr>
        <w:jc w:val="both"/>
        <w:rPr>
          <w:rFonts w:ascii="Ubuntu" w:hAnsi="Ubuntu"/>
        </w:rPr>
      </w:pPr>
      <w:r w:rsidRPr="00123C56">
        <w:rPr>
          <w:rFonts w:ascii="Ubuntu" w:hAnsi="Ubuntu"/>
        </w:rPr>
        <w:t>BUILD UP </w:t>
      </w:r>
      <w:proofErr w:type="spellStart"/>
      <w:r>
        <w:fldChar w:fldCharType="begin"/>
      </w:r>
      <w:r>
        <w:instrText>HYPERLINK "https://build-up.ec.europa.eu/en/about/how-to-contribute" \t "_blank"</w:instrText>
      </w:r>
      <w:r>
        <w:fldChar w:fldCharType="separate"/>
      </w:r>
      <w:r w:rsidRPr="00123C56">
        <w:rPr>
          <w:rStyle w:val="Hiperpovezava"/>
          <w:rFonts w:ascii="Ubuntu" w:hAnsi="Ubuntu"/>
        </w:rPr>
        <w:t>invites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its</w:t>
      </w:r>
      <w:proofErr w:type="spellEnd"/>
      <w:r w:rsidRPr="00123C56">
        <w:rPr>
          <w:rStyle w:val="Hiperpovezava"/>
          <w:rFonts w:ascii="Ubuntu" w:hAnsi="Ubuntu"/>
        </w:rPr>
        <w:t xml:space="preserve"> </w:t>
      </w:r>
      <w:proofErr w:type="spellStart"/>
      <w:r w:rsidRPr="00123C56">
        <w:rPr>
          <w:rStyle w:val="Hiperpovezava"/>
          <w:rFonts w:ascii="Ubuntu" w:hAnsi="Ubuntu"/>
        </w:rPr>
        <w:t>community</w:t>
      </w:r>
      <w:proofErr w:type="spellEnd"/>
      <w:r w:rsidRPr="00123C56">
        <w:rPr>
          <w:rStyle w:val="Hiperpovezava"/>
          <w:rFonts w:ascii="Ubuntu" w:hAnsi="Ubuntu"/>
        </w:rPr>
        <w:t xml:space="preserve"> to </w:t>
      </w:r>
      <w:proofErr w:type="spellStart"/>
      <w:r w:rsidRPr="00123C56">
        <w:rPr>
          <w:rStyle w:val="Hiperpovezava"/>
          <w:rFonts w:ascii="Ubuntu" w:hAnsi="Ubuntu"/>
        </w:rPr>
        <w:t>contribute</w:t>
      </w:r>
      <w:proofErr w:type="spellEnd"/>
      <w:r>
        <w:fldChar w:fldCharType="end"/>
      </w:r>
      <w:r w:rsidRPr="00123C56">
        <w:rPr>
          <w:rFonts w:ascii="Ubuntu" w:hAnsi="Ubuntu"/>
        </w:rPr>
        <w:t xml:space="preserve"> to </w:t>
      </w:r>
      <w:proofErr w:type="spellStart"/>
      <w:r w:rsidRPr="00123C56">
        <w:rPr>
          <w:rFonts w:ascii="Ubuntu" w:hAnsi="Ubuntu"/>
        </w:rPr>
        <w:t>this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transition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by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sharing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knowledge</w:t>
      </w:r>
      <w:proofErr w:type="spellEnd"/>
      <w:r w:rsidRPr="00123C56">
        <w:rPr>
          <w:rFonts w:ascii="Ubuntu" w:hAnsi="Ubuntu"/>
        </w:rPr>
        <w:t xml:space="preserve">, </w:t>
      </w:r>
      <w:proofErr w:type="spellStart"/>
      <w:r w:rsidRPr="00123C56">
        <w:rPr>
          <w:rFonts w:ascii="Ubuntu" w:hAnsi="Ubuntu"/>
        </w:rPr>
        <w:t>practices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and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insights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that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help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turn</w:t>
      </w:r>
      <w:proofErr w:type="spellEnd"/>
      <w:r w:rsidRPr="00123C56">
        <w:rPr>
          <w:rFonts w:ascii="Ubuntu" w:hAnsi="Ubuntu"/>
        </w:rPr>
        <w:t xml:space="preserve"> human-</w:t>
      </w:r>
      <w:proofErr w:type="spellStart"/>
      <w:r w:rsidRPr="00123C56">
        <w:rPr>
          <w:rFonts w:ascii="Ubuntu" w:hAnsi="Ubuntu"/>
        </w:rPr>
        <w:t>centred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performance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from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ambition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into</w:t>
      </w:r>
      <w:proofErr w:type="spellEnd"/>
      <w:r w:rsidRPr="00123C56">
        <w:rPr>
          <w:rFonts w:ascii="Ubuntu" w:hAnsi="Ubuntu"/>
        </w:rPr>
        <w:t xml:space="preserve"> </w:t>
      </w:r>
      <w:proofErr w:type="spellStart"/>
      <w:r w:rsidRPr="00123C56">
        <w:rPr>
          <w:rFonts w:ascii="Ubuntu" w:hAnsi="Ubuntu"/>
        </w:rPr>
        <w:t>reality</w:t>
      </w:r>
      <w:proofErr w:type="spellEnd"/>
      <w:r w:rsidRPr="00123C56">
        <w:rPr>
          <w:rFonts w:ascii="Ubuntu" w:hAnsi="Ubuntu"/>
        </w:rPr>
        <w:t>.</w:t>
      </w:r>
    </w:p>
    <w:p w14:paraId="5F88DAAF" w14:textId="77777777" w:rsidR="00123C56" w:rsidRDefault="00123C56" w:rsidP="00EA3E53">
      <w:pPr>
        <w:jc w:val="both"/>
        <w:rPr>
          <w:rFonts w:ascii="Ubuntu" w:hAnsi="Ubuntu"/>
        </w:rPr>
      </w:pPr>
    </w:p>
    <w:p w14:paraId="4D72115E" w14:textId="77777777" w:rsidR="00076438" w:rsidRDefault="00076438" w:rsidP="00EA3E53">
      <w:pPr>
        <w:jc w:val="both"/>
        <w:rPr>
          <w:rFonts w:ascii="Ubuntu" w:hAnsi="Ubuntu"/>
        </w:rPr>
      </w:pPr>
    </w:p>
    <w:p w14:paraId="5831AC06" w14:textId="5331FDF6" w:rsidR="00596217" w:rsidRPr="00076438" w:rsidRDefault="00596217" w:rsidP="00596217">
      <w:pPr>
        <w:jc w:val="both"/>
        <w:rPr>
          <w:rFonts w:ascii="Ubuntu" w:hAnsi="Ubuntu"/>
          <w:i/>
          <w:iCs/>
        </w:rPr>
      </w:pPr>
      <w:r w:rsidRPr="00076438">
        <w:rPr>
          <w:rFonts w:ascii="Ubuntu" w:hAnsi="Ubuntu"/>
          <w:i/>
          <w:iCs/>
        </w:rPr>
        <w:t xml:space="preserve">Original </w:t>
      </w:r>
      <w:proofErr w:type="spellStart"/>
      <w:r w:rsidRPr="00076438">
        <w:rPr>
          <w:rFonts w:ascii="Ubuntu" w:hAnsi="Ubuntu"/>
          <w:i/>
          <w:iCs/>
        </w:rPr>
        <w:t>article</w:t>
      </w:r>
      <w:proofErr w:type="spellEnd"/>
      <w:r w:rsidRPr="00076438">
        <w:rPr>
          <w:rFonts w:ascii="Ubuntu" w:hAnsi="Ubuntu"/>
          <w:i/>
          <w:iCs/>
        </w:rPr>
        <w:t xml:space="preserve"> is </w:t>
      </w:r>
      <w:proofErr w:type="spellStart"/>
      <w:r w:rsidRPr="00076438">
        <w:rPr>
          <w:rFonts w:ascii="Ubuntu" w:hAnsi="Ubuntu"/>
          <w:i/>
          <w:iCs/>
        </w:rPr>
        <w:t>available</w:t>
      </w:r>
      <w:proofErr w:type="spellEnd"/>
      <w:r w:rsidRPr="00076438">
        <w:rPr>
          <w:rFonts w:ascii="Ubuntu" w:hAnsi="Ubuntu"/>
          <w:i/>
          <w:iCs/>
        </w:rPr>
        <w:t xml:space="preserve"> at: </w:t>
      </w:r>
      <w:hyperlink r:id="rId58" w:history="1">
        <w:r w:rsidRPr="00076438">
          <w:rPr>
            <w:rStyle w:val="Hiperpovezava"/>
            <w:rFonts w:ascii="Ubuntu" w:hAnsi="Ubuntu"/>
            <w:i/>
            <w:iCs/>
          </w:rPr>
          <w:t>https://build-up.ec.europa.eu/en/resources-and-tools/articles/rethinking-performance-beyond-technology-human-centred-buildings?from=03</w:t>
        </w:r>
      </w:hyperlink>
      <w:r w:rsidRPr="00076438">
        <w:rPr>
          <w:rFonts w:ascii="Ubuntu" w:hAnsi="Ubuntu"/>
          <w:i/>
          <w:iCs/>
        </w:rPr>
        <w:t xml:space="preserve"> </w:t>
      </w:r>
    </w:p>
    <w:p w14:paraId="54F46413" w14:textId="77777777" w:rsidR="00076438" w:rsidRDefault="00076438" w:rsidP="00076438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  <w:proofErr w:type="spellStart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O</w:t>
      </w:r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pinions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in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the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articles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are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of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the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authors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only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and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do not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necessarily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reflect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the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opinion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of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the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>European</w:t>
      </w:r>
      <w:proofErr w:type="spellEnd"/>
      <w:r w:rsidRPr="00596217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Union</w:t>
      </w:r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.</w:t>
      </w:r>
    </w:p>
    <w:p w14:paraId="6E1B1C73" w14:textId="0238F61D" w:rsidR="00013DBF" w:rsidRDefault="00123C56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  <w:proofErr w:type="spellStart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The</w:t>
      </w:r>
      <w:proofErr w:type="spellEnd"/>
      <w:r w:rsidRPr="00013DBF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013DBF">
        <w:rPr>
          <w:rFonts w:ascii="Ubuntu" w:hAnsi="Ubuntu" w:cs="Tahoma"/>
          <w:i/>
          <w:iCs/>
          <w:color w:val="000000" w:themeColor="text1"/>
          <w:sz w:val="18"/>
          <w:szCs w:val="18"/>
        </w:rPr>
        <w:t>EffiComfort</w:t>
      </w:r>
      <w:proofErr w:type="spellEnd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project</w:t>
      </w:r>
      <w:proofErr w:type="spellEnd"/>
      <w:r w:rsidRPr="00013DBF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is </w:t>
      </w:r>
      <w:proofErr w:type="spellStart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supported</w:t>
      </w:r>
      <w:proofErr w:type="spellEnd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by</w:t>
      </w:r>
      <w:proofErr w:type="spellEnd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European</w:t>
      </w:r>
      <w:proofErr w:type="spellEnd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Urban </w:t>
      </w:r>
      <w:proofErr w:type="spellStart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Initiative</w:t>
      </w:r>
      <w:proofErr w:type="spellEnd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(EUI) </w:t>
      </w:r>
      <w:proofErr w:type="spellStart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and</w:t>
      </w:r>
      <w:proofErr w:type="spellEnd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is </w:t>
      </w:r>
      <w:proofErr w:type="spellStart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cofinanced</w:t>
      </w:r>
      <w:proofErr w:type="spellEnd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by</w:t>
      </w:r>
      <w:proofErr w:type="spellEnd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the</w:t>
      </w:r>
      <w:proofErr w:type="spellEnd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>European</w:t>
      </w:r>
      <w:proofErr w:type="spellEnd"/>
      <w:r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Union</w:t>
      </w:r>
    </w:p>
    <w:p w14:paraId="4C2FC201" w14:textId="77777777" w:rsidR="00013DBF" w:rsidRDefault="00013DBF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2D1F9EBB" w14:textId="77777777" w:rsidR="00013DBF" w:rsidRDefault="00013DBF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2E3B1545" w14:textId="77777777" w:rsidR="00013DBF" w:rsidRDefault="00013DBF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7A3E9BD6" w14:textId="77777777" w:rsidR="00013DBF" w:rsidRPr="00013DBF" w:rsidRDefault="00013DBF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6B3875E8" w14:textId="77777777" w:rsidR="001F3899" w:rsidRDefault="001F3899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368AA7B6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330BD2C5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3BD689EA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2DB42BD5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1A588F31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2EC62853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11DA0900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056945E5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696DC727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05377231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02D61DE6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69AB8483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60D9AC20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5DBADFEE" w14:textId="77777777" w:rsidR="0078703A" w:rsidRDefault="0078703A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21D1426F" w14:textId="77777777" w:rsidR="0078703A" w:rsidRDefault="0078703A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1DB3C0E2" w14:textId="77777777" w:rsidR="0078703A" w:rsidRDefault="0078703A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24118B13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3B0501DB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09CB8236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78B95666" w14:textId="77777777" w:rsidR="00346644" w:rsidRDefault="00346644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4ACF1480" w14:textId="77777777" w:rsidR="00013DBF" w:rsidRDefault="00013DBF" w:rsidP="00EA3E53">
      <w:pPr>
        <w:jc w:val="both"/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sectPr w:rsidR="00013DBF">
      <w:headerReference w:type="default" r:id="rId59"/>
      <w:footerReference w:type="default" r:id="rId6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F6BC" w14:textId="77777777" w:rsidR="0096128B" w:rsidRDefault="0096128B" w:rsidP="00A312B3">
      <w:pPr>
        <w:spacing w:after="0" w:line="240" w:lineRule="auto"/>
      </w:pPr>
      <w:r>
        <w:separator/>
      </w:r>
    </w:p>
  </w:endnote>
  <w:endnote w:type="continuationSeparator" w:id="0">
    <w:p w14:paraId="11A52452" w14:textId="77777777" w:rsidR="0096128B" w:rsidRDefault="0096128B" w:rsidP="00A3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0597" w14:textId="46B739A8" w:rsidR="00A312B3" w:rsidRDefault="00A312B3">
    <w:pPr>
      <w:pStyle w:val="Noga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E2BB619" wp14:editId="3F14F912">
          <wp:simplePos x="0" y="0"/>
          <wp:positionH relativeFrom="column">
            <wp:posOffset>-476250</wp:posOffset>
          </wp:positionH>
          <wp:positionV relativeFrom="paragraph">
            <wp:posOffset>-209550</wp:posOffset>
          </wp:positionV>
          <wp:extent cx="6480843" cy="827798"/>
          <wp:effectExtent l="0" t="0" r="0" b="0"/>
          <wp:wrapNone/>
          <wp:docPr id="1379886200" name="image1.png" descr="Slika, ki vsebuje besede posnetek zaslona, svetloba, svetilka&#10;&#10;Vsebina, ustvarjena z UI, morda ni pravil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886200" name="image1.png" descr="Slika, ki vsebuje besede posnetek zaslona, svetloba, svetilka&#10;&#10;Vsebina, ustvarjena z UI, morda ni pravil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843" cy="827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BEA0" w14:textId="77777777" w:rsidR="0096128B" w:rsidRDefault="0096128B" w:rsidP="00A312B3">
      <w:pPr>
        <w:spacing w:after="0" w:line="240" w:lineRule="auto"/>
      </w:pPr>
      <w:r>
        <w:separator/>
      </w:r>
    </w:p>
  </w:footnote>
  <w:footnote w:type="continuationSeparator" w:id="0">
    <w:p w14:paraId="1922D8F7" w14:textId="77777777" w:rsidR="0096128B" w:rsidRDefault="0096128B" w:rsidP="00A3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6601" w14:textId="10650EF4" w:rsidR="00A312B3" w:rsidRPr="007D0C51" w:rsidRDefault="00A312B3" w:rsidP="00A312B3">
    <w:pPr>
      <w:pStyle w:val="Glava"/>
      <w:tabs>
        <w:tab w:val="left" w:pos="2160"/>
      </w:tabs>
      <w:jc w:val="both"/>
      <w:rPr>
        <w:u w:val="single"/>
      </w:rPr>
    </w:pPr>
    <w:r w:rsidRPr="007D0C51">
      <w:rPr>
        <w:noProof/>
        <w:color w:val="000000"/>
        <w:u w:val="single"/>
      </w:rPr>
      <w:drawing>
        <wp:anchor distT="0" distB="0" distL="114300" distR="114300" simplePos="0" relativeHeight="251661312" behindDoc="0" locked="0" layoutInCell="1" allowOverlap="1" wp14:anchorId="001623C9" wp14:editId="5FB1B7B7">
          <wp:simplePos x="0" y="0"/>
          <wp:positionH relativeFrom="margin">
            <wp:posOffset>3967480</wp:posOffset>
          </wp:positionH>
          <wp:positionV relativeFrom="margin">
            <wp:posOffset>-692785</wp:posOffset>
          </wp:positionV>
          <wp:extent cx="1793240" cy="472440"/>
          <wp:effectExtent l="0" t="0" r="0" b="3810"/>
          <wp:wrapSquare wrapText="bothSides"/>
          <wp:docPr id="1544188500" name="Slika 2" descr="Slika, ki vsebuje besede posnetek zaslona, pisava, električno modra, maroška modr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44521" name="Slika 2" descr="Slika, ki vsebuje besede posnetek zaslona, pisava, električno modra, maroška modr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0C51">
      <w:rPr>
        <w:noProof/>
        <w:color w:val="000000"/>
        <w:u w:val="single"/>
      </w:rPr>
      <w:drawing>
        <wp:inline distT="0" distB="0" distL="0" distR="0" wp14:anchorId="5BA53837" wp14:editId="2E519E42">
          <wp:extent cx="876300" cy="430462"/>
          <wp:effectExtent l="0" t="0" r="0" b="8255"/>
          <wp:docPr id="43444574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943" cy="442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0C51">
      <w:rPr>
        <w:u w:val="single"/>
      </w:rPr>
      <w:tab/>
    </w:r>
    <w:r w:rsidRPr="007D0C51">
      <w:rPr>
        <w:u w:val="single"/>
      </w:rPr>
      <w:tab/>
    </w:r>
    <w:r w:rsidRPr="007D0C51">
      <w:rPr>
        <w:u w:val="single"/>
      </w:rPr>
      <w:tab/>
      <w:t xml:space="preserve">   </w:t>
    </w:r>
  </w:p>
  <w:p w14:paraId="53FE3575" w14:textId="111EBDA6" w:rsidR="00A312B3" w:rsidRPr="00A312B3" w:rsidRDefault="00A312B3" w:rsidP="00A312B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9C"/>
    <w:rsid w:val="00013DBF"/>
    <w:rsid w:val="00025760"/>
    <w:rsid w:val="00076438"/>
    <w:rsid w:val="00085393"/>
    <w:rsid w:val="000A069C"/>
    <w:rsid w:val="000C7172"/>
    <w:rsid w:val="000E772E"/>
    <w:rsid w:val="00123C56"/>
    <w:rsid w:val="001374D9"/>
    <w:rsid w:val="001614C6"/>
    <w:rsid w:val="00165DE8"/>
    <w:rsid w:val="001911CB"/>
    <w:rsid w:val="001B0D5E"/>
    <w:rsid w:val="001B187F"/>
    <w:rsid w:val="001E3CC9"/>
    <w:rsid w:val="001F3899"/>
    <w:rsid w:val="00201876"/>
    <w:rsid w:val="00226E3D"/>
    <w:rsid w:val="0024704B"/>
    <w:rsid w:val="00275411"/>
    <w:rsid w:val="00281000"/>
    <w:rsid w:val="00284FAF"/>
    <w:rsid w:val="002A3AF7"/>
    <w:rsid w:val="002A4ED5"/>
    <w:rsid w:val="002B5AD2"/>
    <w:rsid w:val="002B650E"/>
    <w:rsid w:val="002D788F"/>
    <w:rsid w:val="002E6347"/>
    <w:rsid w:val="002F1C38"/>
    <w:rsid w:val="0030243B"/>
    <w:rsid w:val="00346644"/>
    <w:rsid w:val="00396FD4"/>
    <w:rsid w:val="003A49BB"/>
    <w:rsid w:val="00416DCC"/>
    <w:rsid w:val="00430FDF"/>
    <w:rsid w:val="004563F5"/>
    <w:rsid w:val="004865E2"/>
    <w:rsid w:val="004872AE"/>
    <w:rsid w:val="004A4572"/>
    <w:rsid w:val="004B2FE9"/>
    <w:rsid w:val="004B5F7B"/>
    <w:rsid w:val="004C205E"/>
    <w:rsid w:val="004E4BF3"/>
    <w:rsid w:val="00520887"/>
    <w:rsid w:val="00526D22"/>
    <w:rsid w:val="00561991"/>
    <w:rsid w:val="0057760F"/>
    <w:rsid w:val="00596217"/>
    <w:rsid w:val="005B414B"/>
    <w:rsid w:val="005B41BD"/>
    <w:rsid w:val="005C7694"/>
    <w:rsid w:val="006036DD"/>
    <w:rsid w:val="006431C8"/>
    <w:rsid w:val="00650B6F"/>
    <w:rsid w:val="006510EF"/>
    <w:rsid w:val="00683046"/>
    <w:rsid w:val="006B0142"/>
    <w:rsid w:val="00757AB7"/>
    <w:rsid w:val="00776254"/>
    <w:rsid w:val="00777CF9"/>
    <w:rsid w:val="0078703A"/>
    <w:rsid w:val="007A68C9"/>
    <w:rsid w:val="007C19A2"/>
    <w:rsid w:val="007C7779"/>
    <w:rsid w:val="007E47B4"/>
    <w:rsid w:val="008055FB"/>
    <w:rsid w:val="008070CB"/>
    <w:rsid w:val="00831AB5"/>
    <w:rsid w:val="00877478"/>
    <w:rsid w:val="0088491F"/>
    <w:rsid w:val="008B013A"/>
    <w:rsid w:val="008B366A"/>
    <w:rsid w:val="008D60FB"/>
    <w:rsid w:val="0093365C"/>
    <w:rsid w:val="0093627B"/>
    <w:rsid w:val="009365D5"/>
    <w:rsid w:val="00940A09"/>
    <w:rsid w:val="0096128B"/>
    <w:rsid w:val="00995580"/>
    <w:rsid w:val="009C0A15"/>
    <w:rsid w:val="009C5376"/>
    <w:rsid w:val="00A108EC"/>
    <w:rsid w:val="00A312B3"/>
    <w:rsid w:val="00A47EE7"/>
    <w:rsid w:val="00AA5328"/>
    <w:rsid w:val="00AB74DB"/>
    <w:rsid w:val="00AD053E"/>
    <w:rsid w:val="00AD2945"/>
    <w:rsid w:val="00B338D7"/>
    <w:rsid w:val="00B62030"/>
    <w:rsid w:val="00B64AFE"/>
    <w:rsid w:val="00B95450"/>
    <w:rsid w:val="00B95D46"/>
    <w:rsid w:val="00C10B4E"/>
    <w:rsid w:val="00C24049"/>
    <w:rsid w:val="00C42CA3"/>
    <w:rsid w:val="00C77FBB"/>
    <w:rsid w:val="00CC3F71"/>
    <w:rsid w:val="00CD6D38"/>
    <w:rsid w:val="00DA7241"/>
    <w:rsid w:val="00DC23E8"/>
    <w:rsid w:val="00E21166"/>
    <w:rsid w:val="00E63075"/>
    <w:rsid w:val="00E63234"/>
    <w:rsid w:val="00E74F21"/>
    <w:rsid w:val="00E84694"/>
    <w:rsid w:val="00E91595"/>
    <w:rsid w:val="00E9203A"/>
    <w:rsid w:val="00E96A0C"/>
    <w:rsid w:val="00EA3E53"/>
    <w:rsid w:val="00EB2864"/>
    <w:rsid w:val="00EB7092"/>
    <w:rsid w:val="00ED0A03"/>
    <w:rsid w:val="00ED3D6D"/>
    <w:rsid w:val="00EF6B5A"/>
    <w:rsid w:val="00F13D11"/>
    <w:rsid w:val="00F17176"/>
    <w:rsid w:val="00F90AF6"/>
    <w:rsid w:val="00FA207B"/>
    <w:rsid w:val="00FE37D2"/>
    <w:rsid w:val="00FE5B9B"/>
    <w:rsid w:val="00FE7145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DFBC6"/>
  <w15:chartTrackingRefBased/>
  <w15:docId w15:val="{96D3413F-EA8A-4676-AF9E-15318627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069C"/>
  </w:style>
  <w:style w:type="paragraph" w:styleId="Naslov1">
    <w:name w:val="heading 1"/>
    <w:basedOn w:val="Navaden"/>
    <w:next w:val="Navaden"/>
    <w:link w:val="Naslov1Znak"/>
    <w:uiPriority w:val="9"/>
    <w:qFormat/>
    <w:rsid w:val="000A0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A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A0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A0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A0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A0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A0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A0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A0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A0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A0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0A0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A06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A069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A06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A069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A06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A06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A0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A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A0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A0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A0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A069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A069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A069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A0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A069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A069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A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3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12B3"/>
  </w:style>
  <w:style w:type="paragraph" w:styleId="Noga">
    <w:name w:val="footer"/>
    <w:basedOn w:val="Navaden"/>
    <w:link w:val="NogaZnak"/>
    <w:uiPriority w:val="99"/>
    <w:unhideWhenUsed/>
    <w:rsid w:val="00A3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2B3"/>
  </w:style>
  <w:style w:type="character" w:styleId="Pripombasklic">
    <w:name w:val="annotation reference"/>
    <w:basedOn w:val="Privzetapisavaodstavka"/>
    <w:uiPriority w:val="99"/>
    <w:semiHidden/>
    <w:unhideWhenUsed/>
    <w:rsid w:val="003A49B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A49B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A49B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A49B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A49BB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A49BB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1F3899"/>
    <w:rPr>
      <w:color w:val="467886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EA3E53"/>
    <w:rPr>
      <w:rFonts w:ascii="Times New Roman" w:hAnsi="Times New Roman" w:cs="Times New Roman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013DB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E47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dpi.com/1996-1073/17/3/741" TargetMode="External"/><Relationship Id="rId18" Type="http://schemas.openxmlformats.org/officeDocument/2006/relationships/hyperlink" Target="https://www.mdpi.com/2073-4433/12/1/115" TargetMode="External"/><Relationship Id="rId26" Type="http://schemas.openxmlformats.org/officeDocument/2006/relationships/hyperlink" Target="https://build-up.ec.europa.eu/en/news-and-events/news/wouter-van-marken-lichtenbelt-interview" TargetMode="External"/><Relationship Id="rId39" Type="http://schemas.openxmlformats.org/officeDocument/2006/relationships/hyperlink" Target="https://green-forum.ec.europa.eu/green-business/levels_en" TargetMode="External"/><Relationship Id="rId21" Type="http://schemas.openxmlformats.org/officeDocument/2006/relationships/hyperlink" Target="https://ec.europa.eu/docsroom/documents/60934?locale=nl" TargetMode="External"/><Relationship Id="rId34" Type="http://schemas.openxmlformats.org/officeDocument/2006/relationships/hyperlink" Target="https://inchildhealth.eu/" TargetMode="External"/><Relationship Id="rId42" Type="http://schemas.openxmlformats.org/officeDocument/2006/relationships/hyperlink" Target="https://build-up.ec.europa.eu/en/resources-and-tools/articles/rethinking-performance-beyond-technology-human-centred-buildings?from=03" TargetMode="External"/><Relationship Id="rId47" Type="http://schemas.openxmlformats.org/officeDocument/2006/relationships/hyperlink" Target="https://link.springer.com/article/10.1007/s10901-024-10169-8" TargetMode="External"/><Relationship Id="rId50" Type="http://schemas.openxmlformats.org/officeDocument/2006/relationships/hyperlink" Target="https://www.mdpi.com/2073-4433/12/1/115" TargetMode="External"/><Relationship Id="rId55" Type="http://schemas.openxmlformats.org/officeDocument/2006/relationships/hyperlink" Target="https://www.breeze-life.eu/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andfonline.com/doi/abs/10.1080/09613218.2020.1770051" TargetMode="External"/><Relationship Id="rId29" Type="http://schemas.openxmlformats.org/officeDocument/2006/relationships/hyperlink" Target="https://build-up.ec.europa.eu/en/resources-and-tools/articles/smart-buildings-redefining-real-estate-value-through-data-driven-innovation" TargetMode="External"/><Relationship Id="rId11" Type="http://schemas.openxmlformats.org/officeDocument/2006/relationships/hyperlink" Target="https://www.mdpi.com/2076-3298/12/8/261" TargetMode="External"/><Relationship Id="rId24" Type="http://schemas.openxmlformats.org/officeDocument/2006/relationships/hyperlink" Target="https://build-up.ec.europa.eu/en/resources-and-tools/articles/implementing-epbd-toward-performance-based-iaq-assessment-buildings" TargetMode="External"/><Relationship Id="rId32" Type="http://schemas.openxmlformats.org/officeDocument/2006/relationships/hyperlink" Target="https://twinair-project.eu/" TargetMode="External"/><Relationship Id="rId37" Type="http://schemas.openxmlformats.org/officeDocument/2006/relationships/hyperlink" Target="https://music-dn.com/" TargetMode="External"/><Relationship Id="rId40" Type="http://schemas.openxmlformats.org/officeDocument/2006/relationships/hyperlink" Target="https://www.crrem.eu/about-crrem/" TargetMode="External"/><Relationship Id="rId45" Type="http://schemas.openxmlformats.org/officeDocument/2006/relationships/hyperlink" Target="https://www.mdpi.com/1996-1073/17/3/741" TargetMode="External"/><Relationship Id="rId53" Type="http://schemas.openxmlformats.org/officeDocument/2006/relationships/hyperlink" Target="https://build-up.ec.europa.eu/en/resources-and-tools/articles/smart-buildings-redefining-real-estate-value-through-data-driven-innovation" TargetMode="External"/><Relationship Id="rId58" Type="http://schemas.openxmlformats.org/officeDocument/2006/relationships/hyperlink" Target="https://build-up.ec.europa.eu/en/resources-and-tools/articles/rethinking-performance-beyond-technology-human-centred-buildings?from=03" TargetMode="Externa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hyperlink" Target="https://www.mdpi.com/1996-1073/18/7/1740" TargetMode="External"/><Relationship Id="rId14" Type="http://schemas.openxmlformats.org/officeDocument/2006/relationships/hyperlink" Target="https://link.springer.com/article/10.1007/s10901-024-10169-8" TargetMode="External"/><Relationship Id="rId22" Type="http://schemas.openxmlformats.org/officeDocument/2006/relationships/hyperlink" Target="https://www.sciencedirect.com/science/article/pii/S0360132326003148" TargetMode="External"/><Relationship Id="rId27" Type="http://schemas.openxmlformats.org/officeDocument/2006/relationships/hyperlink" Target="https://www.tandfonline.com/doi/full/10.1080/14786451.2025.2578592" TargetMode="External"/><Relationship Id="rId30" Type="http://schemas.openxmlformats.org/officeDocument/2006/relationships/hyperlink" Target="https://property.jll.eu/en-be" TargetMode="External"/><Relationship Id="rId35" Type="http://schemas.openxmlformats.org/officeDocument/2006/relationships/hyperlink" Target="https://www.breeze-life.eu/" TargetMode="External"/><Relationship Id="rId43" Type="http://schemas.openxmlformats.org/officeDocument/2006/relationships/hyperlink" Target="https://build-up.ec.europa.eu/en/home" TargetMode="External"/><Relationship Id="rId48" Type="http://schemas.openxmlformats.org/officeDocument/2006/relationships/hyperlink" Target="https://www.mdpi.com/1996-1073/18/7/1740" TargetMode="External"/><Relationship Id="rId56" Type="http://schemas.openxmlformats.org/officeDocument/2006/relationships/hyperlink" Target="https://www.mobistyle-project.eu/en/mobistyle/Pages/default.aspx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maastrichtuniversity.nl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tandfonline.com/doi/abs/10.1080/23744731.2023.2176680" TargetMode="External"/><Relationship Id="rId17" Type="http://schemas.openxmlformats.org/officeDocument/2006/relationships/hyperlink" Target="https://www.sciencedirect.com/science/article/pii/S0360132323003347" TargetMode="External"/><Relationship Id="rId25" Type="http://schemas.openxmlformats.org/officeDocument/2006/relationships/hyperlink" Target="https://www.univ-rennes.fr/en/welcome-university-rennes" TargetMode="External"/><Relationship Id="rId33" Type="http://schemas.openxmlformats.org/officeDocument/2006/relationships/hyperlink" Target="https://k-healthinair.eu/" TargetMode="External"/><Relationship Id="rId38" Type="http://schemas.openxmlformats.org/officeDocument/2006/relationships/hyperlink" Target="https://research.cardiff.ac.uk/converis/portal/detail/Project/339943116?sortOrder=true&amp;cypher=All&amp;items=10&amp;treeView=false&amp;listView=false" TargetMode="External"/><Relationship Id="rId46" Type="http://schemas.openxmlformats.org/officeDocument/2006/relationships/hyperlink" Target="https://build-up.ec.europa.eu/en/resources-and-tools/articles/acceptable-indoor-environmental-quality-and-energy-efficiency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build-up.ec.europa.eu/en/news-and-events/news/epbd-recast-explained-key-updates-resources-and-stakeholder-insights" TargetMode="External"/><Relationship Id="rId41" Type="http://schemas.openxmlformats.org/officeDocument/2006/relationships/hyperlink" Target="https://build-up.ec.europa.eu/en/about/how-to-contribute" TargetMode="External"/><Relationship Id="rId54" Type="http://schemas.openxmlformats.org/officeDocument/2006/relationships/hyperlink" Target="https://property.jll.eu/en-be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mdpi.com/1996-1073/18/7/1740" TargetMode="External"/><Relationship Id="rId23" Type="http://schemas.openxmlformats.org/officeDocument/2006/relationships/hyperlink" Target="https://build-up.ec.europa.eu/en/resources-and-tools/audio-visual-resources/expert-talk-bjarne-w-olesen-human-buildings" TargetMode="External"/><Relationship Id="rId28" Type="http://schemas.openxmlformats.org/officeDocument/2006/relationships/hyperlink" Target="https://portico.urban-initiative.eu/european-urban-initiative/efficomfort-innovative-business-model-energy-efficiency-and-occupant-comfort-through-integrated-8291" TargetMode="External"/><Relationship Id="rId36" Type="http://schemas.openxmlformats.org/officeDocument/2006/relationships/hyperlink" Target="https://www.mobistyle-project.eu/en/mobistyle/Pages/default.aspx" TargetMode="External"/><Relationship Id="rId49" Type="http://schemas.openxmlformats.org/officeDocument/2006/relationships/hyperlink" Target="https://www.sciencedirect.com/science/article/pii/S0360132323003347" TargetMode="External"/><Relationship Id="rId57" Type="http://schemas.openxmlformats.org/officeDocument/2006/relationships/hyperlink" Target="https://www.crrem.eu/about-crrem/" TargetMode="External"/><Relationship Id="rId10" Type="http://schemas.openxmlformats.org/officeDocument/2006/relationships/hyperlink" Target="https://build-up.ec.europa.eu/en/resources-and-tools/articles/rethinking-performance-beyond-technology-human-centred-buildings?from=03" TargetMode="External"/><Relationship Id="rId31" Type="http://schemas.openxmlformats.org/officeDocument/2006/relationships/hyperlink" Target="https://www.databuilt.nl/" TargetMode="External"/><Relationship Id="rId44" Type="http://schemas.openxmlformats.org/officeDocument/2006/relationships/hyperlink" Target="https://build-up.ec.europa.eu/en/themes/smart-buildings-and-districts-and-where-relevant-smart-cities" TargetMode="External"/><Relationship Id="rId52" Type="http://schemas.openxmlformats.org/officeDocument/2006/relationships/hyperlink" Target="https://portico.urban-initiative.eu/european-urban-initiative/efficomfort-innovative-business-model-energy-efficiency-and-occupant-comfort-through-integrated-8291" TargetMode="External"/><Relationship Id="rId6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build-up.ec.europa.eu/en/resources-and-tools/articles/rethinking-performance-beyond-technology-human-centred-buildings?from=0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dad316-db65-45ee-b17b-9155dea468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125E3B533144A0B5A34298857732" ma:contentTypeVersion="11" ma:contentTypeDescription="Ustvari nov dokument." ma:contentTypeScope="" ma:versionID="b1537e0bba4a67951e74a61b9980dc0c">
  <xsd:schema xmlns:xsd="http://www.w3.org/2001/XMLSchema" xmlns:xs="http://www.w3.org/2001/XMLSchema" xmlns:p="http://schemas.microsoft.com/office/2006/metadata/properties" xmlns:ns3="e9dad316-db65-45ee-b17b-9155dea468da" targetNamespace="http://schemas.microsoft.com/office/2006/metadata/properties" ma:root="true" ma:fieldsID="6ca98b608166545cb2d445840dccc208" ns3:_="">
    <xsd:import namespace="e9dad316-db65-45ee-b17b-9155dea46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ad316-db65-45ee-b17b-9155dea46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754E4-FEA6-4723-B41C-E48F91B6E493}">
  <ds:schemaRefs>
    <ds:schemaRef ds:uri="http://schemas.microsoft.com/office/2006/metadata/properties"/>
    <ds:schemaRef ds:uri="http://schemas.microsoft.com/office/infopath/2007/PartnerControls"/>
    <ds:schemaRef ds:uri="e9dad316-db65-45ee-b17b-9155dea468da"/>
  </ds:schemaRefs>
</ds:datastoreItem>
</file>

<file path=customXml/itemProps2.xml><?xml version="1.0" encoding="utf-8"?>
<ds:datastoreItem xmlns:ds="http://schemas.openxmlformats.org/officeDocument/2006/customXml" ds:itemID="{BF00A37A-DE5F-4BBB-BD74-93A233F52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54D4F-3EEB-424C-ACAA-B312F0E72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ad316-db65-45ee-b17b-9155dea46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7170</Words>
  <Characters>40871</Characters>
  <Application>Microsoft Office Word</Application>
  <DocSecurity>4</DocSecurity>
  <Lines>340</Lines>
  <Paragraphs>95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Brina Medvešček</dc:creator>
  <cp:keywords/>
  <dc:description/>
  <cp:lastModifiedBy>Maja Vesel</cp:lastModifiedBy>
  <cp:revision>2</cp:revision>
  <cp:lastPrinted>2026-05-06T16:15:00Z</cp:lastPrinted>
  <dcterms:created xsi:type="dcterms:W3CDTF">2026-06-12T06:16:00Z</dcterms:created>
  <dcterms:modified xsi:type="dcterms:W3CDTF">2026-06-12T06:16:00Z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0x0101003954125E3B533144A0B5A34298857732</vt:lpwstr>
  </property>
</Properties>
</file>